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EE3B1" w14:textId="4D59EC32" w:rsidR="003048CB" w:rsidRDefault="003048CB" w:rsidP="003048CB">
      <w:pPr>
        <w:pStyle w:val="3GPPHeader"/>
      </w:pPr>
      <w:r>
        <w:t>3GPP TSG-RAN WG2 Meeting #109 electronic</w:t>
      </w:r>
      <w:r>
        <w:tab/>
        <w:t>R2-</w:t>
      </w:r>
      <w:r w:rsidR="007F6149" w:rsidRPr="007F6149">
        <w:t>2000700</w:t>
      </w:r>
    </w:p>
    <w:p w14:paraId="04F8C4E6" w14:textId="0358C8A2" w:rsidR="00F42AEB" w:rsidRDefault="003048CB" w:rsidP="003048CB">
      <w:pPr>
        <w:pStyle w:val="3GPPHeader"/>
      </w:pPr>
      <w:r>
        <w:t xml:space="preserve">24 Feb – 6 Mar 2020                                </w:t>
      </w:r>
      <w:r w:rsidR="00CF6FA1">
        <w:t xml:space="preserve">        </w:t>
      </w:r>
      <w:r w:rsidRPr="00652C0A">
        <w:rPr>
          <w:b w:val="0"/>
          <w:i/>
          <w:noProof/>
          <w:color w:val="FF0000"/>
          <w:lang w:val="en-US"/>
        </w:rPr>
        <w:t>Revision of R2-1915099</w:t>
      </w:r>
    </w:p>
    <w:p w14:paraId="2D05A2FD" w14:textId="77777777" w:rsidR="003048CB" w:rsidRPr="00296787" w:rsidRDefault="003048CB" w:rsidP="00F42AEB">
      <w:pPr>
        <w:pStyle w:val="3GPPHeader"/>
      </w:pPr>
    </w:p>
    <w:p w14:paraId="56A6633A" w14:textId="52CF5769" w:rsidR="00F42AEB" w:rsidRPr="00BC53EF" w:rsidRDefault="00F42AEB" w:rsidP="00F42AEB">
      <w:pPr>
        <w:pStyle w:val="3GPPHeader"/>
        <w:rPr>
          <w:sz w:val="22"/>
          <w:szCs w:val="22"/>
          <w:lang w:val="en-US"/>
        </w:rPr>
      </w:pPr>
      <w:r w:rsidRPr="00BC53EF">
        <w:rPr>
          <w:sz w:val="22"/>
          <w:szCs w:val="22"/>
          <w:lang w:val="en-US"/>
        </w:rPr>
        <w:t>Agenda Item:</w:t>
      </w:r>
      <w:r w:rsidRPr="00BC53EF">
        <w:rPr>
          <w:sz w:val="22"/>
          <w:szCs w:val="22"/>
          <w:lang w:val="en-US"/>
        </w:rPr>
        <w:tab/>
      </w:r>
      <w:r>
        <w:rPr>
          <w:sz w:val="22"/>
          <w:szCs w:val="22"/>
          <w:lang w:val="en-US"/>
        </w:rPr>
        <w:t>6</w:t>
      </w:r>
      <w:r w:rsidRPr="00BC53EF">
        <w:rPr>
          <w:sz w:val="22"/>
          <w:szCs w:val="22"/>
          <w:lang w:val="en-US"/>
        </w:rPr>
        <w:t>.</w:t>
      </w:r>
      <w:r>
        <w:rPr>
          <w:sz w:val="22"/>
          <w:szCs w:val="22"/>
          <w:lang w:val="en-US"/>
        </w:rPr>
        <w:t>7</w:t>
      </w:r>
      <w:r w:rsidRPr="00BC53EF">
        <w:rPr>
          <w:sz w:val="22"/>
          <w:szCs w:val="22"/>
          <w:lang w:val="en-US"/>
        </w:rPr>
        <w:t>.</w:t>
      </w:r>
      <w:r w:rsidR="003048CB">
        <w:rPr>
          <w:sz w:val="22"/>
          <w:szCs w:val="22"/>
          <w:lang w:val="en-US"/>
        </w:rPr>
        <w:t>3</w:t>
      </w:r>
      <w:r>
        <w:rPr>
          <w:sz w:val="22"/>
          <w:szCs w:val="22"/>
          <w:lang w:val="en-US"/>
        </w:rPr>
        <w:t>.</w:t>
      </w:r>
      <w:r w:rsidR="003048CB">
        <w:rPr>
          <w:sz w:val="22"/>
          <w:szCs w:val="22"/>
          <w:lang w:val="en-US"/>
        </w:rPr>
        <w:t>4</w:t>
      </w:r>
      <w:r w:rsidRPr="00BC53EF">
        <w:rPr>
          <w:sz w:val="22"/>
          <w:szCs w:val="22"/>
          <w:lang w:val="en-US"/>
        </w:rPr>
        <w:t xml:space="preserve">  </w:t>
      </w:r>
    </w:p>
    <w:p w14:paraId="48398056" w14:textId="77777777" w:rsidR="00F42AEB" w:rsidRDefault="00F42AEB" w:rsidP="00F42AEB">
      <w:pPr>
        <w:pStyle w:val="3GPPHeader"/>
        <w:rPr>
          <w:sz w:val="22"/>
          <w:szCs w:val="22"/>
        </w:rPr>
      </w:pPr>
      <w:r>
        <w:rPr>
          <w:sz w:val="22"/>
          <w:szCs w:val="22"/>
        </w:rPr>
        <w:t>Source:</w:t>
      </w:r>
      <w:r>
        <w:rPr>
          <w:sz w:val="22"/>
          <w:szCs w:val="22"/>
        </w:rPr>
        <w:tab/>
        <w:t>OPPO</w:t>
      </w:r>
    </w:p>
    <w:p w14:paraId="60FD3C08" w14:textId="43F727A5" w:rsidR="00F42AEB" w:rsidRDefault="00F42AEB" w:rsidP="00F42AEB">
      <w:pPr>
        <w:pStyle w:val="3GPPHeader"/>
        <w:rPr>
          <w:sz w:val="22"/>
          <w:szCs w:val="22"/>
        </w:rPr>
      </w:pPr>
      <w:r w:rsidRPr="00F875D1">
        <w:rPr>
          <w:sz w:val="22"/>
          <w:szCs w:val="22"/>
        </w:rPr>
        <w:t>Title:</w:t>
      </w:r>
      <w:r w:rsidRPr="00F875D1">
        <w:rPr>
          <w:sz w:val="22"/>
          <w:szCs w:val="22"/>
        </w:rPr>
        <w:tab/>
      </w:r>
      <w:r w:rsidR="00652C0A">
        <w:rPr>
          <w:sz w:val="22"/>
          <w:szCs w:val="22"/>
        </w:rPr>
        <w:t>Intra-UE prioritization between multiple SRs</w:t>
      </w:r>
      <w:r>
        <w:rPr>
          <w:sz w:val="22"/>
          <w:szCs w:val="22"/>
        </w:rPr>
        <w:t xml:space="preserve"> </w:t>
      </w:r>
    </w:p>
    <w:p w14:paraId="7976B3A6" w14:textId="65A320B9" w:rsidR="00E90E49" w:rsidRPr="00BF2584" w:rsidRDefault="00F42AEB" w:rsidP="00BF2584">
      <w:pPr>
        <w:pStyle w:val="3GPPHeader"/>
        <w:rPr>
          <w:sz w:val="22"/>
          <w:szCs w:val="22"/>
        </w:rPr>
      </w:pPr>
      <w:r>
        <w:rPr>
          <w:sz w:val="22"/>
          <w:szCs w:val="22"/>
        </w:rPr>
        <w:t>Document for:</w:t>
      </w:r>
      <w:r>
        <w:rPr>
          <w:sz w:val="22"/>
          <w:szCs w:val="22"/>
        </w:rPr>
        <w:tab/>
      </w:r>
      <w:r w:rsidRPr="00C94BAE">
        <w:rPr>
          <w:sz w:val="22"/>
          <w:szCs w:val="22"/>
        </w:rPr>
        <w:t>Discussion, Decision</w:t>
      </w:r>
    </w:p>
    <w:p w14:paraId="59D6D932" w14:textId="77777777" w:rsidR="00C24345" w:rsidRDefault="00E90E49" w:rsidP="00A2052C">
      <w:pPr>
        <w:pStyle w:val="1"/>
      </w:pPr>
      <w:r w:rsidRPr="00CE0424">
        <w:t>Introduction</w:t>
      </w:r>
    </w:p>
    <w:p w14:paraId="50360A53" w14:textId="7EC3F170" w:rsidR="00085A53" w:rsidRPr="00445F01" w:rsidRDefault="00B64351" w:rsidP="00445F01">
      <w:pPr>
        <w:rPr>
          <w:rFonts w:ascii="Times New Roman" w:eastAsia="宋体" w:hAnsi="Times New Roman"/>
        </w:rPr>
      </w:pPr>
      <w:r>
        <w:rPr>
          <w:rFonts w:ascii="Times New Roman" w:eastAsia="宋体" w:hAnsi="Times New Roman"/>
        </w:rPr>
        <w:t>In RAN1#97</w:t>
      </w:r>
      <w:r w:rsidR="0086701E">
        <w:rPr>
          <w:rFonts w:ascii="Times New Roman" w:eastAsia="宋体" w:hAnsi="Times New Roman"/>
        </w:rPr>
        <w:t xml:space="preserve">, the </w:t>
      </w:r>
      <w:r w:rsidR="0086701E">
        <w:rPr>
          <w:rFonts w:ascii="Times" w:eastAsia="宋体" w:hAnsi="Times" w:hint="eastAsia"/>
        </w:rPr>
        <w:t>collision scenarios in the table below</w:t>
      </w:r>
      <w:r w:rsidR="00685922">
        <w:rPr>
          <w:rFonts w:ascii="Times New Roman" w:eastAsia="宋体" w:hAnsi="Times New Roman"/>
        </w:rPr>
        <w:t xml:space="preserve"> are approved for further study. And one potential scenario is the conflict between eMBB SR and URLLC SR:</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3"/>
        <w:gridCol w:w="1984"/>
        <w:gridCol w:w="1985"/>
        <w:gridCol w:w="1984"/>
      </w:tblGrid>
      <w:tr w:rsidR="00085A53" w14:paraId="6A9C7A59" w14:textId="77777777" w:rsidTr="00034B0D">
        <w:tc>
          <w:tcPr>
            <w:tcW w:w="1526" w:type="dxa"/>
            <w:shd w:val="clear" w:color="auto" w:fill="auto"/>
          </w:tcPr>
          <w:p w14:paraId="4436E3D3" w14:textId="77777777" w:rsidR="00085A53" w:rsidRDefault="00085A53" w:rsidP="00034B0D">
            <w:pPr>
              <w:spacing w:after="0"/>
              <w:rPr>
                <w:rFonts w:ascii="Times" w:eastAsia="宋体" w:hAnsi="Times"/>
                <w:sz w:val="18"/>
                <w:szCs w:val="18"/>
              </w:rPr>
            </w:pPr>
          </w:p>
        </w:tc>
        <w:tc>
          <w:tcPr>
            <w:tcW w:w="1843" w:type="dxa"/>
            <w:shd w:val="clear" w:color="auto" w:fill="auto"/>
          </w:tcPr>
          <w:p w14:paraId="08CEEF0C" w14:textId="77777777" w:rsidR="00085A53" w:rsidRDefault="00085A53" w:rsidP="00034B0D">
            <w:pPr>
              <w:spacing w:after="0"/>
              <w:rPr>
                <w:rFonts w:ascii="Times" w:eastAsia="宋体" w:hAnsi="Times"/>
                <w:sz w:val="18"/>
                <w:szCs w:val="18"/>
              </w:rPr>
            </w:pPr>
            <w:r>
              <w:rPr>
                <w:rFonts w:ascii="Times" w:eastAsia="宋体" w:hAnsi="Times"/>
                <w:sz w:val="18"/>
                <w:szCs w:val="18"/>
              </w:rPr>
              <w:t xml:space="preserve">URLLC </w:t>
            </w:r>
            <w:r>
              <w:rPr>
                <w:rFonts w:ascii="Times" w:eastAsia="宋体" w:hAnsi="Times" w:hint="eastAsia"/>
                <w:sz w:val="18"/>
                <w:szCs w:val="18"/>
              </w:rPr>
              <w:t>SR</w:t>
            </w:r>
          </w:p>
        </w:tc>
        <w:tc>
          <w:tcPr>
            <w:tcW w:w="1984" w:type="dxa"/>
            <w:shd w:val="clear" w:color="auto" w:fill="auto"/>
          </w:tcPr>
          <w:p w14:paraId="05B5473A" w14:textId="77777777" w:rsidR="00085A53" w:rsidRDefault="00085A53" w:rsidP="00034B0D">
            <w:pPr>
              <w:spacing w:after="0"/>
              <w:rPr>
                <w:rFonts w:ascii="Times" w:eastAsia="宋体" w:hAnsi="Times"/>
                <w:sz w:val="18"/>
                <w:szCs w:val="18"/>
              </w:rPr>
            </w:pPr>
            <w:r>
              <w:rPr>
                <w:rFonts w:ascii="Times" w:eastAsia="宋体" w:hAnsi="Times"/>
                <w:sz w:val="18"/>
                <w:szCs w:val="18"/>
              </w:rPr>
              <w:t>URLLC HARQ-ACK</w:t>
            </w:r>
          </w:p>
        </w:tc>
        <w:tc>
          <w:tcPr>
            <w:tcW w:w="1985" w:type="dxa"/>
            <w:shd w:val="clear" w:color="auto" w:fill="auto"/>
          </w:tcPr>
          <w:p w14:paraId="167A2176" w14:textId="77777777" w:rsidR="00085A53" w:rsidRDefault="00085A53" w:rsidP="00034B0D">
            <w:pPr>
              <w:spacing w:after="0"/>
              <w:rPr>
                <w:rFonts w:ascii="Times" w:eastAsia="宋体" w:hAnsi="Times"/>
                <w:sz w:val="18"/>
                <w:szCs w:val="18"/>
              </w:rPr>
            </w:pPr>
            <w:r>
              <w:rPr>
                <w:rFonts w:ascii="Times" w:eastAsia="宋体" w:hAnsi="Times"/>
                <w:sz w:val="18"/>
                <w:szCs w:val="18"/>
              </w:rPr>
              <w:t>CSI</w:t>
            </w:r>
          </w:p>
        </w:tc>
        <w:tc>
          <w:tcPr>
            <w:tcW w:w="1984" w:type="dxa"/>
            <w:shd w:val="clear" w:color="auto" w:fill="auto"/>
          </w:tcPr>
          <w:p w14:paraId="666277D8" w14:textId="77777777" w:rsidR="00085A53" w:rsidRDefault="00085A53" w:rsidP="00034B0D">
            <w:pPr>
              <w:spacing w:after="0"/>
              <w:rPr>
                <w:rFonts w:ascii="Times" w:eastAsia="宋体" w:hAnsi="Times"/>
                <w:sz w:val="18"/>
                <w:szCs w:val="18"/>
              </w:rPr>
            </w:pPr>
            <w:r>
              <w:rPr>
                <w:rFonts w:ascii="Times" w:eastAsia="宋体" w:hAnsi="Times"/>
                <w:sz w:val="18"/>
                <w:szCs w:val="18"/>
              </w:rPr>
              <w:t>URLLC PUSCH</w:t>
            </w:r>
          </w:p>
        </w:tc>
      </w:tr>
      <w:tr w:rsidR="00085A53" w14:paraId="4074097B" w14:textId="77777777" w:rsidTr="00034B0D">
        <w:tc>
          <w:tcPr>
            <w:tcW w:w="1526" w:type="dxa"/>
            <w:shd w:val="clear" w:color="auto" w:fill="auto"/>
          </w:tcPr>
          <w:p w14:paraId="100EA338" w14:textId="77777777" w:rsidR="00085A53" w:rsidRDefault="00085A53" w:rsidP="00034B0D">
            <w:pPr>
              <w:spacing w:after="0"/>
              <w:rPr>
                <w:rFonts w:ascii="Times" w:eastAsia="宋体" w:hAnsi="Times"/>
                <w:sz w:val="18"/>
                <w:szCs w:val="18"/>
              </w:rPr>
            </w:pPr>
            <w:r>
              <w:rPr>
                <w:rFonts w:ascii="Times" w:eastAsia="宋体" w:hAnsi="Times"/>
                <w:sz w:val="18"/>
                <w:szCs w:val="18"/>
              </w:rPr>
              <w:t>URLLC SR</w:t>
            </w:r>
          </w:p>
        </w:tc>
        <w:tc>
          <w:tcPr>
            <w:tcW w:w="1843" w:type="dxa"/>
            <w:shd w:val="clear" w:color="auto" w:fill="808080"/>
          </w:tcPr>
          <w:p w14:paraId="1C984AA0" w14:textId="77777777" w:rsidR="00085A53" w:rsidRDefault="00085A53" w:rsidP="00034B0D">
            <w:pPr>
              <w:spacing w:after="0"/>
              <w:rPr>
                <w:rFonts w:ascii="Times" w:eastAsia="宋体" w:hAnsi="Times"/>
                <w:sz w:val="18"/>
                <w:szCs w:val="18"/>
              </w:rPr>
            </w:pPr>
          </w:p>
        </w:tc>
        <w:tc>
          <w:tcPr>
            <w:tcW w:w="1984" w:type="dxa"/>
            <w:shd w:val="clear" w:color="auto" w:fill="808080"/>
          </w:tcPr>
          <w:p w14:paraId="1973A735" w14:textId="77777777" w:rsidR="00085A53" w:rsidRDefault="00085A53" w:rsidP="00034B0D">
            <w:pPr>
              <w:spacing w:after="0"/>
              <w:rPr>
                <w:rFonts w:ascii="Times" w:eastAsia="宋体" w:hAnsi="Times"/>
                <w:sz w:val="18"/>
                <w:szCs w:val="18"/>
              </w:rPr>
            </w:pPr>
          </w:p>
        </w:tc>
        <w:tc>
          <w:tcPr>
            <w:tcW w:w="1985" w:type="dxa"/>
            <w:shd w:val="clear" w:color="auto" w:fill="808080"/>
          </w:tcPr>
          <w:p w14:paraId="04E24FE2" w14:textId="77777777" w:rsidR="00085A53" w:rsidRDefault="00085A53" w:rsidP="00034B0D">
            <w:pPr>
              <w:spacing w:after="0"/>
              <w:rPr>
                <w:rFonts w:ascii="Times" w:eastAsia="宋体" w:hAnsi="Times"/>
                <w:sz w:val="18"/>
                <w:szCs w:val="18"/>
              </w:rPr>
            </w:pPr>
          </w:p>
        </w:tc>
        <w:tc>
          <w:tcPr>
            <w:tcW w:w="1984" w:type="dxa"/>
            <w:shd w:val="clear" w:color="auto" w:fill="808080"/>
          </w:tcPr>
          <w:p w14:paraId="791F4A58" w14:textId="77777777" w:rsidR="00085A53" w:rsidRDefault="00085A53" w:rsidP="00034B0D">
            <w:pPr>
              <w:spacing w:after="0"/>
              <w:rPr>
                <w:rFonts w:ascii="Times" w:eastAsia="宋体" w:hAnsi="Times"/>
                <w:sz w:val="18"/>
                <w:szCs w:val="18"/>
              </w:rPr>
            </w:pPr>
          </w:p>
        </w:tc>
      </w:tr>
      <w:tr w:rsidR="00085A53" w14:paraId="49C7BF9B" w14:textId="77777777" w:rsidTr="00034B0D">
        <w:tc>
          <w:tcPr>
            <w:tcW w:w="1526" w:type="dxa"/>
            <w:shd w:val="clear" w:color="auto" w:fill="auto"/>
          </w:tcPr>
          <w:p w14:paraId="3E9C82BC" w14:textId="77777777" w:rsidR="00085A53" w:rsidRDefault="00085A53" w:rsidP="00034B0D">
            <w:pPr>
              <w:spacing w:after="0"/>
              <w:rPr>
                <w:rFonts w:ascii="Times" w:eastAsia="宋体" w:hAnsi="Times"/>
                <w:sz w:val="18"/>
                <w:szCs w:val="18"/>
              </w:rPr>
            </w:pPr>
            <w:r>
              <w:rPr>
                <w:rFonts w:ascii="Times" w:eastAsia="宋体" w:hAnsi="Times"/>
                <w:sz w:val="18"/>
                <w:szCs w:val="18"/>
              </w:rPr>
              <w:t>URLLC HARQ-ACK</w:t>
            </w:r>
          </w:p>
        </w:tc>
        <w:tc>
          <w:tcPr>
            <w:tcW w:w="1843" w:type="dxa"/>
            <w:shd w:val="clear" w:color="auto" w:fill="auto"/>
          </w:tcPr>
          <w:p w14:paraId="155031FA" w14:textId="77777777" w:rsidR="00085A53" w:rsidRDefault="00085A53" w:rsidP="00034B0D">
            <w:pPr>
              <w:spacing w:after="0"/>
              <w:rPr>
                <w:rFonts w:ascii="Times" w:eastAsia="宋体" w:hAnsi="Times"/>
                <w:sz w:val="18"/>
                <w:szCs w:val="18"/>
              </w:rPr>
            </w:pPr>
          </w:p>
        </w:tc>
        <w:tc>
          <w:tcPr>
            <w:tcW w:w="1984" w:type="dxa"/>
            <w:shd w:val="clear" w:color="auto" w:fill="808080"/>
          </w:tcPr>
          <w:p w14:paraId="409A08D4" w14:textId="77777777" w:rsidR="00085A53" w:rsidRDefault="00085A53" w:rsidP="00034B0D">
            <w:pPr>
              <w:spacing w:after="0"/>
              <w:rPr>
                <w:rFonts w:ascii="Times" w:eastAsia="宋体" w:hAnsi="Times"/>
                <w:sz w:val="18"/>
                <w:szCs w:val="18"/>
              </w:rPr>
            </w:pPr>
          </w:p>
        </w:tc>
        <w:tc>
          <w:tcPr>
            <w:tcW w:w="1985" w:type="dxa"/>
            <w:shd w:val="clear" w:color="auto" w:fill="808080"/>
          </w:tcPr>
          <w:p w14:paraId="70519204" w14:textId="77777777" w:rsidR="00085A53" w:rsidRDefault="00085A53" w:rsidP="00034B0D">
            <w:pPr>
              <w:spacing w:after="0"/>
              <w:rPr>
                <w:rFonts w:ascii="Times" w:eastAsia="宋体" w:hAnsi="Times"/>
                <w:sz w:val="18"/>
                <w:szCs w:val="18"/>
              </w:rPr>
            </w:pPr>
          </w:p>
        </w:tc>
        <w:tc>
          <w:tcPr>
            <w:tcW w:w="1984" w:type="dxa"/>
            <w:shd w:val="clear" w:color="auto" w:fill="808080"/>
          </w:tcPr>
          <w:p w14:paraId="045B9DF7" w14:textId="77777777" w:rsidR="00085A53" w:rsidRDefault="00085A53" w:rsidP="00034B0D">
            <w:pPr>
              <w:spacing w:after="0"/>
              <w:rPr>
                <w:rFonts w:ascii="Times" w:eastAsia="宋体" w:hAnsi="Times"/>
                <w:sz w:val="18"/>
                <w:szCs w:val="18"/>
              </w:rPr>
            </w:pPr>
          </w:p>
        </w:tc>
      </w:tr>
      <w:tr w:rsidR="00085A53" w14:paraId="6B62DC2F" w14:textId="77777777" w:rsidTr="00034B0D">
        <w:tc>
          <w:tcPr>
            <w:tcW w:w="1526" w:type="dxa"/>
            <w:shd w:val="clear" w:color="auto" w:fill="auto"/>
          </w:tcPr>
          <w:p w14:paraId="0F0E83F7" w14:textId="77777777" w:rsidR="00085A53" w:rsidRDefault="00085A53" w:rsidP="00034B0D">
            <w:pPr>
              <w:spacing w:after="0"/>
              <w:rPr>
                <w:rFonts w:ascii="Times" w:eastAsia="宋体" w:hAnsi="Times"/>
                <w:sz w:val="18"/>
                <w:szCs w:val="18"/>
              </w:rPr>
            </w:pPr>
            <w:r>
              <w:rPr>
                <w:rFonts w:ascii="Times" w:eastAsia="宋体" w:hAnsi="Times"/>
                <w:sz w:val="18"/>
                <w:szCs w:val="18"/>
              </w:rPr>
              <w:t>CSI</w:t>
            </w:r>
          </w:p>
        </w:tc>
        <w:tc>
          <w:tcPr>
            <w:tcW w:w="1843" w:type="dxa"/>
            <w:shd w:val="clear" w:color="auto" w:fill="auto"/>
          </w:tcPr>
          <w:p w14:paraId="3AE9485D" w14:textId="77777777" w:rsidR="00085A53" w:rsidRDefault="00085A53" w:rsidP="00034B0D">
            <w:pPr>
              <w:spacing w:after="0"/>
              <w:rPr>
                <w:rFonts w:ascii="Times" w:eastAsia="宋体" w:hAnsi="Times"/>
                <w:sz w:val="18"/>
                <w:szCs w:val="18"/>
              </w:rPr>
            </w:pPr>
          </w:p>
        </w:tc>
        <w:tc>
          <w:tcPr>
            <w:tcW w:w="1984" w:type="dxa"/>
            <w:shd w:val="clear" w:color="auto" w:fill="auto"/>
          </w:tcPr>
          <w:p w14:paraId="2289E304" w14:textId="77777777" w:rsidR="00085A53" w:rsidRDefault="00085A53" w:rsidP="00034B0D">
            <w:pPr>
              <w:spacing w:after="0"/>
              <w:rPr>
                <w:rFonts w:ascii="Times" w:eastAsia="宋体" w:hAnsi="Times"/>
                <w:sz w:val="18"/>
                <w:szCs w:val="18"/>
              </w:rPr>
            </w:pPr>
          </w:p>
        </w:tc>
        <w:tc>
          <w:tcPr>
            <w:tcW w:w="1985" w:type="dxa"/>
            <w:shd w:val="clear" w:color="auto" w:fill="808080"/>
          </w:tcPr>
          <w:p w14:paraId="1ED6D205" w14:textId="77777777" w:rsidR="00085A53" w:rsidRDefault="00085A53" w:rsidP="00034B0D">
            <w:pPr>
              <w:spacing w:after="0"/>
              <w:rPr>
                <w:rFonts w:ascii="Times" w:eastAsia="宋体" w:hAnsi="Times"/>
                <w:sz w:val="18"/>
                <w:szCs w:val="18"/>
              </w:rPr>
            </w:pPr>
          </w:p>
        </w:tc>
        <w:tc>
          <w:tcPr>
            <w:tcW w:w="1984" w:type="dxa"/>
            <w:shd w:val="clear" w:color="auto" w:fill="808080"/>
          </w:tcPr>
          <w:p w14:paraId="3243BAD2" w14:textId="77777777" w:rsidR="00085A53" w:rsidRDefault="00085A53" w:rsidP="00034B0D">
            <w:pPr>
              <w:spacing w:after="0"/>
              <w:rPr>
                <w:rFonts w:ascii="Times" w:eastAsia="宋体" w:hAnsi="Times"/>
                <w:sz w:val="18"/>
                <w:szCs w:val="18"/>
              </w:rPr>
            </w:pPr>
          </w:p>
        </w:tc>
      </w:tr>
      <w:tr w:rsidR="00085A53" w14:paraId="5C638F18" w14:textId="77777777" w:rsidTr="00034B0D">
        <w:tc>
          <w:tcPr>
            <w:tcW w:w="1526" w:type="dxa"/>
            <w:shd w:val="clear" w:color="auto" w:fill="auto"/>
          </w:tcPr>
          <w:p w14:paraId="4AA5E55E" w14:textId="77777777" w:rsidR="00085A53" w:rsidRDefault="00085A53" w:rsidP="00034B0D">
            <w:pPr>
              <w:spacing w:after="0"/>
              <w:rPr>
                <w:rFonts w:ascii="Times" w:eastAsia="宋体" w:hAnsi="Times"/>
                <w:sz w:val="18"/>
                <w:szCs w:val="18"/>
              </w:rPr>
            </w:pPr>
            <w:r>
              <w:rPr>
                <w:rFonts w:ascii="Times" w:eastAsia="宋体" w:hAnsi="Times"/>
                <w:sz w:val="18"/>
                <w:szCs w:val="18"/>
              </w:rPr>
              <w:t>URLLC PUSCH</w:t>
            </w:r>
          </w:p>
        </w:tc>
        <w:tc>
          <w:tcPr>
            <w:tcW w:w="1843" w:type="dxa"/>
            <w:shd w:val="clear" w:color="auto" w:fill="auto"/>
          </w:tcPr>
          <w:p w14:paraId="595D2F5F" w14:textId="77777777" w:rsidR="00085A53" w:rsidRDefault="00085A53" w:rsidP="00034B0D">
            <w:pPr>
              <w:spacing w:after="0"/>
              <w:rPr>
                <w:rFonts w:ascii="Times" w:eastAsia="宋体" w:hAnsi="Times"/>
                <w:sz w:val="18"/>
                <w:szCs w:val="18"/>
              </w:rPr>
            </w:pPr>
          </w:p>
        </w:tc>
        <w:tc>
          <w:tcPr>
            <w:tcW w:w="1984" w:type="dxa"/>
            <w:shd w:val="clear" w:color="auto" w:fill="auto"/>
          </w:tcPr>
          <w:p w14:paraId="66EF42C0" w14:textId="77777777" w:rsidR="00085A53" w:rsidRDefault="00085A53" w:rsidP="00034B0D">
            <w:pPr>
              <w:spacing w:after="0"/>
              <w:rPr>
                <w:rFonts w:ascii="Times" w:eastAsia="宋体" w:hAnsi="Times"/>
                <w:sz w:val="18"/>
                <w:szCs w:val="18"/>
              </w:rPr>
            </w:pPr>
          </w:p>
        </w:tc>
        <w:tc>
          <w:tcPr>
            <w:tcW w:w="1985" w:type="dxa"/>
            <w:shd w:val="clear" w:color="auto" w:fill="auto"/>
          </w:tcPr>
          <w:p w14:paraId="03E0A788" w14:textId="77777777" w:rsidR="00085A53" w:rsidRDefault="00085A53" w:rsidP="00034B0D">
            <w:pPr>
              <w:spacing w:after="0"/>
              <w:rPr>
                <w:rFonts w:ascii="Times" w:eastAsia="宋体" w:hAnsi="Times"/>
                <w:sz w:val="18"/>
                <w:szCs w:val="18"/>
              </w:rPr>
            </w:pPr>
          </w:p>
        </w:tc>
        <w:tc>
          <w:tcPr>
            <w:tcW w:w="1984" w:type="dxa"/>
            <w:shd w:val="clear" w:color="auto" w:fill="808080"/>
          </w:tcPr>
          <w:p w14:paraId="5C87AF79" w14:textId="77777777" w:rsidR="00085A53" w:rsidRDefault="00085A53" w:rsidP="00034B0D">
            <w:pPr>
              <w:spacing w:after="0"/>
              <w:rPr>
                <w:rFonts w:ascii="Times" w:eastAsia="宋体" w:hAnsi="Times"/>
                <w:sz w:val="18"/>
                <w:szCs w:val="18"/>
              </w:rPr>
            </w:pPr>
          </w:p>
        </w:tc>
      </w:tr>
      <w:tr w:rsidR="00085A53" w14:paraId="6C0B6359" w14:textId="77777777" w:rsidTr="00034B0D">
        <w:tc>
          <w:tcPr>
            <w:tcW w:w="1526" w:type="dxa"/>
            <w:shd w:val="clear" w:color="auto" w:fill="auto"/>
          </w:tcPr>
          <w:p w14:paraId="72757943" w14:textId="77777777" w:rsidR="00085A53" w:rsidRDefault="00085A53" w:rsidP="00034B0D">
            <w:pPr>
              <w:spacing w:after="0"/>
              <w:rPr>
                <w:rFonts w:ascii="Times" w:eastAsia="宋体" w:hAnsi="Times"/>
                <w:sz w:val="18"/>
                <w:szCs w:val="18"/>
              </w:rPr>
            </w:pPr>
            <w:r>
              <w:rPr>
                <w:rFonts w:ascii="Times" w:eastAsia="宋体" w:hAnsi="Times"/>
                <w:sz w:val="18"/>
                <w:szCs w:val="18"/>
              </w:rPr>
              <w:t>eMBB SR</w:t>
            </w:r>
          </w:p>
        </w:tc>
        <w:tc>
          <w:tcPr>
            <w:tcW w:w="1843" w:type="dxa"/>
            <w:shd w:val="clear" w:color="auto" w:fill="auto"/>
          </w:tcPr>
          <w:p w14:paraId="1FB9EE9C" w14:textId="77777777" w:rsidR="00085A53" w:rsidRDefault="00085A53" w:rsidP="00034B0D">
            <w:pPr>
              <w:spacing w:after="0"/>
              <w:rPr>
                <w:rFonts w:ascii="Times" w:eastAsia="宋体" w:hAnsi="Times"/>
                <w:i/>
                <w:color w:val="0070C0"/>
                <w:sz w:val="18"/>
                <w:szCs w:val="18"/>
              </w:rPr>
            </w:pPr>
            <w:r>
              <w:rPr>
                <w:rFonts w:ascii="Times" w:eastAsia="宋体" w:hAnsi="Times" w:hint="eastAsia"/>
                <w:i/>
                <w:color w:val="0070C0"/>
                <w:sz w:val="18"/>
                <w:szCs w:val="18"/>
              </w:rPr>
              <w:t>(Example):</w:t>
            </w:r>
          </w:p>
          <w:p w14:paraId="3B03A679" w14:textId="77777777" w:rsidR="00085A53" w:rsidRDefault="00085A53" w:rsidP="00034B0D">
            <w:pPr>
              <w:spacing w:after="0"/>
              <w:rPr>
                <w:rFonts w:ascii="Times" w:eastAsia="宋体" w:hAnsi="Times"/>
                <w:sz w:val="18"/>
                <w:szCs w:val="18"/>
              </w:rPr>
            </w:pPr>
            <w:r>
              <w:rPr>
                <w:rFonts w:ascii="Times" w:eastAsia="宋体" w:hAnsi="Times" w:hint="eastAsia"/>
                <w:i/>
                <w:color w:val="0070C0"/>
                <w:sz w:val="18"/>
                <w:szCs w:val="18"/>
              </w:rPr>
              <w:t>Drop eMBB SR</w:t>
            </w:r>
          </w:p>
        </w:tc>
        <w:tc>
          <w:tcPr>
            <w:tcW w:w="1984" w:type="dxa"/>
            <w:shd w:val="clear" w:color="auto" w:fill="auto"/>
          </w:tcPr>
          <w:p w14:paraId="16163498" w14:textId="77777777" w:rsidR="00085A53" w:rsidRDefault="00085A53" w:rsidP="00034B0D">
            <w:pPr>
              <w:spacing w:after="0"/>
              <w:rPr>
                <w:rFonts w:ascii="Times" w:eastAsia="宋体" w:hAnsi="Times"/>
                <w:sz w:val="18"/>
                <w:szCs w:val="18"/>
              </w:rPr>
            </w:pPr>
          </w:p>
        </w:tc>
        <w:tc>
          <w:tcPr>
            <w:tcW w:w="1985" w:type="dxa"/>
            <w:shd w:val="clear" w:color="auto" w:fill="auto"/>
          </w:tcPr>
          <w:p w14:paraId="6CEC6D61" w14:textId="77777777" w:rsidR="00085A53" w:rsidRDefault="00085A53" w:rsidP="00034B0D">
            <w:pPr>
              <w:spacing w:after="0"/>
              <w:rPr>
                <w:rFonts w:ascii="Times" w:eastAsia="宋体" w:hAnsi="Times"/>
                <w:sz w:val="18"/>
                <w:szCs w:val="18"/>
              </w:rPr>
            </w:pPr>
          </w:p>
        </w:tc>
        <w:tc>
          <w:tcPr>
            <w:tcW w:w="1984" w:type="dxa"/>
            <w:shd w:val="clear" w:color="auto" w:fill="auto"/>
          </w:tcPr>
          <w:p w14:paraId="452D0AFD" w14:textId="77777777" w:rsidR="00085A53" w:rsidRDefault="00085A53" w:rsidP="00034B0D">
            <w:pPr>
              <w:spacing w:after="0"/>
              <w:rPr>
                <w:rFonts w:ascii="Times" w:eastAsia="宋体" w:hAnsi="Times"/>
                <w:sz w:val="18"/>
                <w:szCs w:val="18"/>
              </w:rPr>
            </w:pPr>
          </w:p>
        </w:tc>
      </w:tr>
      <w:tr w:rsidR="00085A53" w14:paraId="5F927592" w14:textId="77777777" w:rsidTr="00034B0D">
        <w:tc>
          <w:tcPr>
            <w:tcW w:w="1526" w:type="dxa"/>
            <w:shd w:val="clear" w:color="auto" w:fill="auto"/>
          </w:tcPr>
          <w:p w14:paraId="0BEF4C90" w14:textId="77777777" w:rsidR="00085A53" w:rsidRDefault="00085A53" w:rsidP="00034B0D">
            <w:pPr>
              <w:spacing w:after="0"/>
              <w:rPr>
                <w:rFonts w:ascii="Times" w:eastAsia="宋体" w:hAnsi="Times"/>
                <w:sz w:val="18"/>
                <w:szCs w:val="18"/>
              </w:rPr>
            </w:pPr>
            <w:r>
              <w:rPr>
                <w:rFonts w:ascii="Times" w:eastAsia="宋体" w:hAnsi="Times"/>
                <w:sz w:val="18"/>
                <w:szCs w:val="18"/>
              </w:rPr>
              <w:t>eMBB HARQ-ACK</w:t>
            </w:r>
          </w:p>
        </w:tc>
        <w:tc>
          <w:tcPr>
            <w:tcW w:w="1843" w:type="dxa"/>
            <w:shd w:val="clear" w:color="auto" w:fill="auto"/>
          </w:tcPr>
          <w:p w14:paraId="7658F445" w14:textId="77777777" w:rsidR="00085A53" w:rsidRDefault="00085A53" w:rsidP="00034B0D">
            <w:pPr>
              <w:spacing w:after="0"/>
              <w:rPr>
                <w:rFonts w:ascii="Times" w:eastAsia="宋体" w:hAnsi="Times"/>
                <w:sz w:val="18"/>
                <w:szCs w:val="18"/>
              </w:rPr>
            </w:pPr>
          </w:p>
        </w:tc>
        <w:tc>
          <w:tcPr>
            <w:tcW w:w="1984" w:type="dxa"/>
            <w:shd w:val="clear" w:color="auto" w:fill="auto"/>
          </w:tcPr>
          <w:p w14:paraId="4D9FF19A" w14:textId="77777777" w:rsidR="00085A53" w:rsidRDefault="00085A53" w:rsidP="00034B0D">
            <w:pPr>
              <w:spacing w:after="0"/>
              <w:rPr>
                <w:rFonts w:ascii="Times" w:eastAsia="宋体" w:hAnsi="Times"/>
                <w:sz w:val="18"/>
                <w:szCs w:val="18"/>
              </w:rPr>
            </w:pPr>
          </w:p>
        </w:tc>
        <w:tc>
          <w:tcPr>
            <w:tcW w:w="1985" w:type="dxa"/>
            <w:shd w:val="clear" w:color="auto" w:fill="auto"/>
          </w:tcPr>
          <w:p w14:paraId="0C048893" w14:textId="77777777" w:rsidR="00085A53" w:rsidRDefault="00085A53" w:rsidP="00034B0D">
            <w:pPr>
              <w:spacing w:after="0"/>
              <w:rPr>
                <w:rFonts w:ascii="Times" w:eastAsia="宋体" w:hAnsi="Times"/>
                <w:sz w:val="18"/>
                <w:szCs w:val="18"/>
              </w:rPr>
            </w:pPr>
          </w:p>
        </w:tc>
        <w:tc>
          <w:tcPr>
            <w:tcW w:w="1984" w:type="dxa"/>
            <w:shd w:val="clear" w:color="auto" w:fill="auto"/>
          </w:tcPr>
          <w:p w14:paraId="24F82AE6" w14:textId="77777777" w:rsidR="00085A53" w:rsidRDefault="00085A53" w:rsidP="00034B0D">
            <w:pPr>
              <w:spacing w:after="0"/>
              <w:rPr>
                <w:rFonts w:ascii="Times" w:eastAsia="宋体" w:hAnsi="Times"/>
                <w:sz w:val="18"/>
                <w:szCs w:val="18"/>
              </w:rPr>
            </w:pPr>
          </w:p>
        </w:tc>
      </w:tr>
      <w:tr w:rsidR="00085A53" w14:paraId="4E1BBFA2" w14:textId="77777777" w:rsidTr="00034B0D">
        <w:tc>
          <w:tcPr>
            <w:tcW w:w="1526" w:type="dxa"/>
            <w:shd w:val="clear" w:color="auto" w:fill="auto"/>
          </w:tcPr>
          <w:p w14:paraId="10B54ED7" w14:textId="77777777" w:rsidR="00085A53" w:rsidRDefault="00085A53" w:rsidP="00034B0D">
            <w:pPr>
              <w:spacing w:after="0"/>
              <w:rPr>
                <w:rFonts w:ascii="Times" w:eastAsia="宋体" w:hAnsi="Times"/>
                <w:sz w:val="18"/>
                <w:szCs w:val="18"/>
              </w:rPr>
            </w:pPr>
            <w:r>
              <w:rPr>
                <w:rFonts w:ascii="Times" w:eastAsia="宋体" w:hAnsi="Times"/>
                <w:sz w:val="18"/>
                <w:szCs w:val="18"/>
              </w:rPr>
              <w:t>eMBB PUSCH</w:t>
            </w:r>
          </w:p>
        </w:tc>
        <w:tc>
          <w:tcPr>
            <w:tcW w:w="1843" w:type="dxa"/>
            <w:shd w:val="clear" w:color="auto" w:fill="auto"/>
          </w:tcPr>
          <w:p w14:paraId="169E37B2" w14:textId="77777777" w:rsidR="00085A53" w:rsidRDefault="00085A53" w:rsidP="00034B0D">
            <w:pPr>
              <w:spacing w:after="0"/>
              <w:rPr>
                <w:rFonts w:ascii="Times" w:eastAsia="宋体" w:hAnsi="Times"/>
                <w:sz w:val="18"/>
                <w:szCs w:val="18"/>
              </w:rPr>
            </w:pPr>
          </w:p>
        </w:tc>
        <w:tc>
          <w:tcPr>
            <w:tcW w:w="1984" w:type="dxa"/>
            <w:shd w:val="clear" w:color="auto" w:fill="auto"/>
          </w:tcPr>
          <w:p w14:paraId="4ECB53DF" w14:textId="77777777" w:rsidR="00085A53" w:rsidRDefault="00085A53" w:rsidP="00034B0D">
            <w:pPr>
              <w:spacing w:after="0"/>
              <w:rPr>
                <w:rFonts w:ascii="Times" w:eastAsia="宋体" w:hAnsi="Times"/>
                <w:sz w:val="18"/>
                <w:szCs w:val="18"/>
              </w:rPr>
            </w:pPr>
          </w:p>
        </w:tc>
        <w:tc>
          <w:tcPr>
            <w:tcW w:w="1985" w:type="dxa"/>
            <w:shd w:val="clear" w:color="auto" w:fill="auto"/>
          </w:tcPr>
          <w:p w14:paraId="695D724B" w14:textId="77777777" w:rsidR="00085A53" w:rsidRDefault="00085A53" w:rsidP="00034B0D">
            <w:pPr>
              <w:spacing w:after="0"/>
              <w:rPr>
                <w:rFonts w:ascii="Times" w:eastAsia="宋体" w:hAnsi="Times"/>
                <w:sz w:val="18"/>
                <w:szCs w:val="18"/>
              </w:rPr>
            </w:pPr>
          </w:p>
        </w:tc>
        <w:tc>
          <w:tcPr>
            <w:tcW w:w="1984" w:type="dxa"/>
            <w:shd w:val="clear" w:color="auto" w:fill="FFFFFF"/>
          </w:tcPr>
          <w:p w14:paraId="40F690BF" w14:textId="77777777" w:rsidR="00085A53" w:rsidRDefault="00085A53" w:rsidP="00034B0D">
            <w:pPr>
              <w:spacing w:after="0"/>
              <w:rPr>
                <w:rFonts w:ascii="Times" w:eastAsia="宋体" w:hAnsi="Times"/>
                <w:color w:val="FFFFFF"/>
                <w:sz w:val="18"/>
                <w:szCs w:val="18"/>
              </w:rPr>
            </w:pPr>
          </w:p>
        </w:tc>
      </w:tr>
    </w:tbl>
    <w:p w14:paraId="1993984C" w14:textId="77777777" w:rsidR="00085A53" w:rsidRDefault="00085A53" w:rsidP="00085A53">
      <w:pPr>
        <w:spacing w:after="0"/>
        <w:rPr>
          <w:rFonts w:ascii="Times" w:hAnsi="Times"/>
          <w:szCs w:val="24"/>
        </w:rPr>
      </w:pPr>
    </w:p>
    <w:p w14:paraId="1849AACB" w14:textId="2C42FDA5" w:rsidR="00C415B1" w:rsidRDefault="00685922" w:rsidP="00445F01">
      <w:pPr>
        <w:rPr>
          <w:rFonts w:ascii="Times New Roman" w:eastAsia="宋体" w:hAnsi="Times New Roman"/>
        </w:rPr>
      </w:pPr>
      <w:r>
        <w:rPr>
          <w:rFonts w:ascii="Times New Roman" w:eastAsia="宋体" w:hAnsi="Times New Roman"/>
        </w:rPr>
        <w:t>In RAN1#98bis, the following agreements are achieved:</w:t>
      </w:r>
    </w:p>
    <w:p w14:paraId="7E39550D" w14:textId="77777777" w:rsidR="00F8024D" w:rsidRPr="00090807" w:rsidRDefault="00F8024D" w:rsidP="00F8024D">
      <w:pPr>
        <w:rPr>
          <w:rFonts w:eastAsia="宋体"/>
        </w:rPr>
      </w:pPr>
      <w:r w:rsidRPr="00090807">
        <w:rPr>
          <w:rFonts w:eastAsia="宋体"/>
          <w:highlight w:val="green"/>
        </w:rPr>
        <w:t>Agreements</w:t>
      </w:r>
      <w:r w:rsidRPr="00090807">
        <w:rPr>
          <w:rFonts w:eastAsia="宋体"/>
        </w:rPr>
        <w:t>:</w:t>
      </w:r>
    </w:p>
    <w:p w14:paraId="7880DA37" w14:textId="77777777" w:rsidR="00F8024D" w:rsidRPr="00090807" w:rsidRDefault="00F8024D" w:rsidP="00F8024D">
      <w:pPr>
        <w:pStyle w:val="ab"/>
        <w:spacing w:after="0"/>
        <w:rPr>
          <w:rFonts w:eastAsia="宋体"/>
        </w:rPr>
      </w:pPr>
      <w:r w:rsidRPr="00090807">
        <w:rPr>
          <w:rFonts w:eastAsia="宋体" w:hint="eastAsia"/>
        </w:rPr>
        <w:t>For intra-UE collision handling</w:t>
      </w:r>
      <w:r w:rsidRPr="00090807">
        <w:rPr>
          <w:rFonts w:eastAsia="宋体"/>
        </w:rPr>
        <w:t xml:space="preserve"> at the PHY layer</w:t>
      </w:r>
      <w:r w:rsidRPr="00090807">
        <w:rPr>
          <w:rFonts w:eastAsia="宋体" w:hint="eastAsia"/>
        </w:rPr>
        <w:t xml:space="preserve">, in case a high-priority UL transmission </w:t>
      </w:r>
      <w:r w:rsidRPr="00090807">
        <w:rPr>
          <w:rFonts w:eastAsia="宋体"/>
        </w:rPr>
        <w:t>overlaps</w:t>
      </w:r>
      <w:r w:rsidRPr="00090807">
        <w:rPr>
          <w:rFonts w:eastAsia="宋体" w:hint="eastAsia"/>
        </w:rPr>
        <w:t xml:space="preserve"> with a</w:t>
      </w:r>
      <w:r w:rsidRPr="00090807">
        <w:rPr>
          <w:rFonts w:eastAsia="宋体"/>
        </w:rPr>
        <w:t xml:space="preserve"> low</w:t>
      </w:r>
      <w:r w:rsidRPr="00090807">
        <w:rPr>
          <w:rFonts w:eastAsia="宋体" w:hint="eastAsia"/>
        </w:rPr>
        <w:t>-</w:t>
      </w:r>
      <w:r w:rsidRPr="00090807">
        <w:rPr>
          <w:rFonts w:eastAsia="宋体"/>
        </w:rPr>
        <w:t>priority</w:t>
      </w:r>
      <w:r w:rsidRPr="00090807">
        <w:rPr>
          <w:rFonts w:eastAsia="宋体" w:hint="eastAsia"/>
        </w:rPr>
        <w:t xml:space="preserve"> UL transmission, drop the </w:t>
      </w:r>
      <w:r w:rsidRPr="00090807">
        <w:rPr>
          <w:rFonts w:eastAsia="宋体"/>
        </w:rPr>
        <w:t>low</w:t>
      </w:r>
      <w:r w:rsidRPr="00090807">
        <w:rPr>
          <w:rFonts w:eastAsia="宋体" w:hint="eastAsia"/>
        </w:rPr>
        <w:t>-</w:t>
      </w:r>
      <w:r w:rsidRPr="00090807">
        <w:rPr>
          <w:rFonts w:eastAsia="宋体"/>
        </w:rPr>
        <w:t>priority</w:t>
      </w:r>
      <w:r w:rsidRPr="00090807">
        <w:rPr>
          <w:rFonts w:eastAsia="宋体" w:hint="eastAsia"/>
        </w:rPr>
        <w:t xml:space="preserve"> UL transmission </w:t>
      </w:r>
      <w:r w:rsidRPr="00090807">
        <w:rPr>
          <w:rFonts w:eastAsia="宋体"/>
        </w:rPr>
        <w:t>under certain constraint (particularly timeline)</w:t>
      </w:r>
      <w:r w:rsidRPr="00090807">
        <w:rPr>
          <w:rFonts w:eastAsia="宋体" w:hint="eastAsia"/>
        </w:rPr>
        <w:t>.</w:t>
      </w:r>
    </w:p>
    <w:p w14:paraId="024071FC" w14:textId="77777777" w:rsidR="00F8024D" w:rsidRPr="00090807" w:rsidRDefault="00F8024D" w:rsidP="002D4502">
      <w:pPr>
        <w:numPr>
          <w:ilvl w:val="0"/>
          <w:numId w:val="13"/>
        </w:numPr>
        <w:overflowPunct/>
        <w:autoSpaceDE/>
        <w:autoSpaceDN/>
        <w:adjustRightInd/>
        <w:spacing w:after="0"/>
        <w:ind w:left="714" w:hanging="357"/>
        <w:textAlignment w:val="auto"/>
        <w:rPr>
          <w:rFonts w:eastAsia="宋体"/>
        </w:rPr>
      </w:pPr>
      <w:r w:rsidRPr="00090807">
        <w:rPr>
          <w:rFonts w:eastAsia="宋体" w:hint="eastAsia"/>
        </w:rPr>
        <w:t>The UL transmission is a positive SR, HARQ-ACK, PUSCH or P/SP-CSI on PUCCH.</w:t>
      </w:r>
    </w:p>
    <w:p w14:paraId="7D6189B7" w14:textId="77777777" w:rsidR="00F8024D" w:rsidRPr="00090807" w:rsidRDefault="00F8024D" w:rsidP="002D4502">
      <w:pPr>
        <w:numPr>
          <w:ilvl w:val="1"/>
          <w:numId w:val="13"/>
        </w:numPr>
        <w:overflowPunct/>
        <w:autoSpaceDE/>
        <w:autoSpaceDN/>
        <w:adjustRightInd/>
        <w:spacing w:after="0"/>
        <w:textAlignment w:val="auto"/>
        <w:rPr>
          <w:rFonts w:eastAsia="宋体"/>
        </w:rPr>
      </w:pPr>
      <w:r w:rsidRPr="00090807">
        <w:rPr>
          <w:rFonts w:eastAsia="宋体" w:hint="eastAsia"/>
        </w:rPr>
        <w:t>FFS: for other types of UL transmission, e.g. SRS, PRACH, PUCCH-BFR</w:t>
      </w:r>
      <w:r w:rsidRPr="00090807">
        <w:rPr>
          <w:rFonts w:eastAsia="宋体"/>
        </w:rPr>
        <w:t>, etc.</w:t>
      </w:r>
    </w:p>
    <w:p w14:paraId="21ED2207" w14:textId="77777777" w:rsidR="00F8024D" w:rsidRPr="00090807" w:rsidRDefault="00F8024D" w:rsidP="002D4502">
      <w:pPr>
        <w:numPr>
          <w:ilvl w:val="0"/>
          <w:numId w:val="13"/>
        </w:numPr>
        <w:overflowPunct/>
        <w:autoSpaceDE/>
        <w:autoSpaceDN/>
        <w:adjustRightInd/>
        <w:spacing w:after="0"/>
        <w:ind w:left="714" w:hanging="357"/>
        <w:textAlignment w:val="auto"/>
        <w:rPr>
          <w:rFonts w:eastAsia="宋体"/>
        </w:rPr>
      </w:pPr>
      <w:r w:rsidRPr="00090807">
        <w:rPr>
          <w:rFonts w:eastAsia="宋体" w:hint="eastAsia"/>
        </w:rPr>
        <w:t>FFS details of dropping behaviours.</w:t>
      </w:r>
    </w:p>
    <w:p w14:paraId="213F2A5B" w14:textId="77777777" w:rsidR="00F8024D" w:rsidRPr="00090807" w:rsidRDefault="00F8024D" w:rsidP="002D4502">
      <w:pPr>
        <w:numPr>
          <w:ilvl w:val="0"/>
          <w:numId w:val="13"/>
        </w:numPr>
        <w:overflowPunct/>
        <w:autoSpaceDE/>
        <w:autoSpaceDN/>
        <w:adjustRightInd/>
        <w:spacing w:after="0"/>
        <w:ind w:left="714" w:hanging="357"/>
        <w:textAlignment w:val="auto"/>
        <w:rPr>
          <w:rFonts w:eastAsia="宋体"/>
        </w:rPr>
      </w:pPr>
      <w:r w:rsidRPr="00090807">
        <w:rPr>
          <w:rFonts w:eastAsia="宋体" w:hint="eastAsia"/>
        </w:rPr>
        <w:t>FFS details of processing timeline issues, e.g.</w:t>
      </w:r>
    </w:p>
    <w:p w14:paraId="0F48A74C" w14:textId="77777777" w:rsidR="00F8024D" w:rsidRPr="00090807" w:rsidRDefault="00F8024D" w:rsidP="002D4502">
      <w:pPr>
        <w:numPr>
          <w:ilvl w:val="1"/>
          <w:numId w:val="13"/>
        </w:numPr>
        <w:overflowPunct/>
        <w:autoSpaceDE/>
        <w:autoSpaceDN/>
        <w:adjustRightInd/>
        <w:spacing w:after="0"/>
        <w:textAlignment w:val="auto"/>
        <w:rPr>
          <w:rFonts w:eastAsia="宋体"/>
        </w:rPr>
      </w:pPr>
      <w:r w:rsidRPr="00090807">
        <w:rPr>
          <w:rFonts w:eastAsia="宋体" w:hint="eastAsia"/>
        </w:rPr>
        <w:t>How to handle the case where the timeline condition is not satisfied.</w:t>
      </w:r>
    </w:p>
    <w:p w14:paraId="7146D7F6" w14:textId="77777777" w:rsidR="00F8024D" w:rsidRPr="00090807" w:rsidRDefault="00F8024D" w:rsidP="002D4502">
      <w:pPr>
        <w:numPr>
          <w:ilvl w:val="1"/>
          <w:numId w:val="13"/>
        </w:numPr>
        <w:overflowPunct/>
        <w:autoSpaceDE/>
        <w:autoSpaceDN/>
        <w:adjustRightInd/>
        <w:spacing w:after="0"/>
        <w:textAlignment w:val="auto"/>
        <w:rPr>
          <w:rFonts w:eastAsia="宋体"/>
        </w:rPr>
      </w:pPr>
      <w:r w:rsidRPr="00090807">
        <w:rPr>
          <w:rFonts w:eastAsia="宋体" w:hint="eastAsia"/>
        </w:rPr>
        <w:t>Necessity of a new timeline.</w:t>
      </w:r>
    </w:p>
    <w:p w14:paraId="5B3F193F" w14:textId="77777777" w:rsidR="00F8024D" w:rsidRPr="00624001" w:rsidRDefault="00F8024D" w:rsidP="00F8024D">
      <w:pPr>
        <w:rPr>
          <w:rFonts w:eastAsia="宋体"/>
        </w:rPr>
      </w:pPr>
      <w:r w:rsidRPr="00624001">
        <w:rPr>
          <w:rFonts w:eastAsia="宋体"/>
          <w:highlight w:val="green"/>
        </w:rPr>
        <w:t>Agreements</w:t>
      </w:r>
      <w:r w:rsidRPr="00624001">
        <w:rPr>
          <w:rFonts w:eastAsia="宋体"/>
        </w:rPr>
        <w:t>:</w:t>
      </w:r>
    </w:p>
    <w:p w14:paraId="1EB87C20" w14:textId="77777777" w:rsidR="00F8024D" w:rsidRPr="00624001" w:rsidRDefault="00F8024D" w:rsidP="00F8024D">
      <w:pPr>
        <w:rPr>
          <w:rFonts w:eastAsia="宋体"/>
        </w:rPr>
      </w:pPr>
      <w:r w:rsidRPr="00624001">
        <w:rPr>
          <w:rFonts w:eastAsia="宋体" w:hint="eastAsia"/>
        </w:rPr>
        <w:t xml:space="preserve">Confirm the </w:t>
      </w:r>
      <w:r w:rsidRPr="00624001">
        <w:rPr>
          <w:rFonts w:eastAsia="宋体"/>
        </w:rPr>
        <w:t xml:space="preserve">following </w:t>
      </w:r>
      <w:r w:rsidRPr="00624001">
        <w:rPr>
          <w:rFonts w:eastAsia="宋体" w:hint="eastAsia"/>
        </w:rPr>
        <w:t xml:space="preserve">WA </w:t>
      </w:r>
      <w:r w:rsidRPr="00624001">
        <w:rPr>
          <w:rFonts w:eastAsia="宋体"/>
        </w:rPr>
        <w:t>with update</w:t>
      </w:r>
      <w:r w:rsidRPr="00624001">
        <w:rPr>
          <w:rFonts w:eastAsia="宋体" w:hint="eastAsia"/>
        </w:rPr>
        <w:t>:</w:t>
      </w:r>
    </w:p>
    <w:p w14:paraId="267EA33B" w14:textId="77777777" w:rsidR="00F8024D" w:rsidRPr="00624001" w:rsidRDefault="00F8024D" w:rsidP="00F8024D">
      <w:r w:rsidRPr="00624001">
        <w:t>Original working assumption</w:t>
      </w:r>
    </w:p>
    <w:p w14:paraId="6348CC79" w14:textId="77777777" w:rsidR="00F8024D" w:rsidRPr="00624001" w:rsidRDefault="00F8024D" w:rsidP="002D4502">
      <w:pPr>
        <w:numPr>
          <w:ilvl w:val="0"/>
          <w:numId w:val="14"/>
        </w:numPr>
        <w:overflowPunct/>
        <w:autoSpaceDE/>
        <w:autoSpaceDN/>
        <w:adjustRightInd/>
        <w:spacing w:after="0"/>
        <w:textAlignment w:val="auto"/>
        <w:rPr>
          <w:rFonts w:eastAsia="宋体"/>
        </w:rPr>
      </w:pPr>
      <w:r w:rsidRPr="00624001">
        <w:t xml:space="preserve">Support that SR priority (e.g. high or low priority) is known at PHY layer. </w:t>
      </w:r>
    </w:p>
    <w:p w14:paraId="7AD92714" w14:textId="77777777" w:rsidR="00F8024D" w:rsidRPr="00624001" w:rsidRDefault="00F8024D" w:rsidP="002D4502">
      <w:pPr>
        <w:numPr>
          <w:ilvl w:val="0"/>
          <w:numId w:val="16"/>
        </w:numPr>
        <w:overflowPunct/>
        <w:autoSpaceDE/>
        <w:autoSpaceDN/>
        <w:adjustRightInd/>
        <w:spacing w:after="0"/>
        <w:textAlignment w:val="auto"/>
        <w:rPr>
          <w:rFonts w:eastAsia="宋体"/>
        </w:rPr>
      </w:pPr>
      <w:r w:rsidRPr="00624001">
        <w:rPr>
          <w:rFonts w:eastAsia="宋体"/>
        </w:rPr>
        <w:t>FFS how to use the priority information in handling prioritization/multiplexing of UL transmissions</w:t>
      </w:r>
      <w:r w:rsidRPr="00624001">
        <w:rPr>
          <w:rFonts w:eastAsia="宋体" w:hint="eastAsia"/>
        </w:rPr>
        <w:t xml:space="preserve">. </w:t>
      </w:r>
    </w:p>
    <w:p w14:paraId="77BD2465" w14:textId="77777777" w:rsidR="00F8024D" w:rsidRPr="00624001" w:rsidRDefault="00F8024D" w:rsidP="002D4502">
      <w:pPr>
        <w:numPr>
          <w:ilvl w:val="0"/>
          <w:numId w:val="16"/>
        </w:numPr>
        <w:overflowPunct/>
        <w:autoSpaceDE/>
        <w:autoSpaceDN/>
        <w:adjustRightInd/>
        <w:spacing w:afterLines="50"/>
        <w:textAlignment w:val="auto"/>
        <w:rPr>
          <w:rFonts w:eastAsia="宋体"/>
        </w:rPr>
      </w:pPr>
      <w:r w:rsidRPr="00624001">
        <w:rPr>
          <w:rFonts w:eastAsia="宋体"/>
        </w:rPr>
        <w:t>FFS how the SR priority is known</w:t>
      </w:r>
    </w:p>
    <w:p w14:paraId="2E2A39E4" w14:textId="77777777" w:rsidR="00F8024D" w:rsidRPr="00624001" w:rsidRDefault="00F8024D" w:rsidP="00F8024D">
      <w:pPr>
        <w:spacing w:afterLines="50"/>
        <w:rPr>
          <w:rFonts w:eastAsia="宋体"/>
        </w:rPr>
      </w:pPr>
      <w:r w:rsidRPr="00624001">
        <w:rPr>
          <w:rFonts w:eastAsia="宋体"/>
        </w:rPr>
        <w:t>Updated to:</w:t>
      </w:r>
    </w:p>
    <w:p w14:paraId="24FBBBC4" w14:textId="77777777" w:rsidR="00F8024D" w:rsidRPr="00624001" w:rsidRDefault="00F8024D" w:rsidP="002D4502">
      <w:pPr>
        <w:numPr>
          <w:ilvl w:val="0"/>
          <w:numId w:val="15"/>
        </w:numPr>
        <w:overflowPunct/>
        <w:autoSpaceDE/>
        <w:autoSpaceDN/>
        <w:adjustRightInd/>
        <w:spacing w:after="0"/>
        <w:textAlignment w:val="auto"/>
        <w:rPr>
          <w:rFonts w:eastAsia="宋体"/>
        </w:rPr>
      </w:pPr>
      <w:r w:rsidRPr="00624001">
        <w:t>Support t</w:t>
      </w:r>
      <w:r w:rsidRPr="00624001">
        <w:rPr>
          <w:rFonts w:eastAsia="宋体" w:hint="eastAsia"/>
        </w:rPr>
        <w:t>wo-level</w:t>
      </w:r>
      <w:r w:rsidRPr="00624001">
        <w:t xml:space="preserve"> SR priority (high or low) intended for two different service types known at PHY layer</w:t>
      </w:r>
      <w:r w:rsidRPr="00624001">
        <w:rPr>
          <w:rFonts w:eastAsia="宋体" w:hint="eastAsia"/>
        </w:rPr>
        <w:t xml:space="preserve"> in R16</w:t>
      </w:r>
      <w:r w:rsidRPr="00624001">
        <w:t>.</w:t>
      </w:r>
    </w:p>
    <w:p w14:paraId="685F232B" w14:textId="77777777" w:rsidR="00F8024D" w:rsidRPr="00624001" w:rsidRDefault="00F8024D" w:rsidP="002D4502">
      <w:pPr>
        <w:numPr>
          <w:ilvl w:val="1"/>
          <w:numId w:val="15"/>
        </w:numPr>
        <w:overflowPunct/>
        <w:autoSpaceDE/>
        <w:autoSpaceDN/>
        <w:adjustRightInd/>
        <w:spacing w:after="0"/>
        <w:textAlignment w:val="auto"/>
        <w:rPr>
          <w:rFonts w:eastAsia="宋体"/>
        </w:rPr>
      </w:pPr>
      <w:r w:rsidRPr="00624001">
        <w:rPr>
          <w:rFonts w:eastAsia="宋体" w:hint="eastAsia"/>
        </w:rPr>
        <w:t>The PHY-layer SR priority is determinined by an explicit indication</w:t>
      </w:r>
      <w:r w:rsidRPr="00624001">
        <w:rPr>
          <w:rFonts w:eastAsia="宋体"/>
        </w:rPr>
        <w:t xml:space="preserve"> (as a new RRC parameter)</w:t>
      </w:r>
      <w:r w:rsidRPr="00624001">
        <w:rPr>
          <w:rFonts w:eastAsia="宋体" w:hint="eastAsia"/>
        </w:rPr>
        <w:t xml:space="preserve"> </w:t>
      </w:r>
      <w:r w:rsidRPr="00624001">
        <w:rPr>
          <w:rFonts w:eastAsia="宋体"/>
        </w:rPr>
        <w:t>for each</w:t>
      </w:r>
      <w:r w:rsidRPr="00624001">
        <w:rPr>
          <w:rFonts w:eastAsia="宋体" w:hint="eastAsia"/>
        </w:rPr>
        <w:t xml:space="preserve"> SR </w:t>
      </w:r>
      <w:r w:rsidRPr="00624001">
        <w:rPr>
          <w:rFonts w:eastAsia="宋体"/>
        </w:rPr>
        <w:t xml:space="preserve">resource </w:t>
      </w:r>
      <w:r w:rsidRPr="00624001">
        <w:rPr>
          <w:rFonts w:eastAsia="宋体" w:hint="eastAsia"/>
        </w:rPr>
        <w:t>configuration.</w:t>
      </w:r>
    </w:p>
    <w:p w14:paraId="52CD9674" w14:textId="77777777" w:rsidR="00CA0CE5" w:rsidRPr="001430AB" w:rsidRDefault="00CA0CE5" w:rsidP="00CA0CE5">
      <w:pPr>
        <w:rPr>
          <w:rFonts w:eastAsia="宋体"/>
        </w:rPr>
      </w:pPr>
      <w:r w:rsidRPr="001430AB">
        <w:rPr>
          <w:rFonts w:eastAsia="宋体"/>
          <w:highlight w:val="green"/>
        </w:rPr>
        <w:t>Agreements</w:t>
      </w:r>
      <w:r w:rsidRPr="001430AB">
        <w:rPr>
          <w:rFonts w:eastAsia="宋体"/>
        </w:rPr>
        <w:t>:</w:t>
      </w:r>
    </w:p>
    <w:p w14:paraId="3411BBB4" w14:textId="77777777" w:rsidR="00CA0CE5" w:rsidRPr="001430AB" w:rsidRDefault="00CA0CE5" w:rsidP="002D4502">
      <w:pPr>
        <w:numPr>
          <w:ilvl w:val="0"/>
          <w:numId w:val="13"/>
        </w:numPr>
        <w:overflowPunct/>
        <w:autoSpaceDE/>
        <w:autoSpaceDN/>
        <w:adjustRightInd/>
        <w:spacing w:after="0"/>
        <w:ind w:left="714" w:hanging="357"/>
        <w:textAlignment w:val="auto"/>
        <w:rPr>
          <w:rFonts w:eastAsia="宋体"/>
        </w:rPr>
      </w:pPr>
      <w:r w:rsidRPr="001430AB">
        <w:rPr>
          <w:rFonts w:eastAsia="宋体"/>
        </w:rPr>
        <w:t>For handling the overlapped UL transmissions among low PHY priority channel/signals,</w:t>
      </w:r>
      <w:r w:rsidRPr="001430AB">
        <w:rPr>
          <w:rFonts w:eastAsia="宋体" w:hint="eastAsia"/>
        </w:rPr>
        <w:t xml:space="preserve"> reuse the Rel-15 mechanism. </w:t>
      </w:r>
    </w:p>
    <w:p w14:paraId="654073A6" w14:textId="77777777" w:rsidR="00F8024D" w:rsidRPr="00CA0CE5" w:rsidRDefault="00F8024D" w:rsidP="00445F01">
      <w:pPr>
        <w:rPr>
          <w:rFonts w:ascii="Times New Roman" w:eastAsia="宋体" w:hAnsi="Times New Roman"/>
        </w:rPr>
      </w:pPr>
    </w:p>
    <w:p w14:paraId="501C41E6" w14:textId="2954C9F8" w:rsidR="006E2AAF" w:rsidRDefault="00F8024D" w:rsidP="00445F01">
      <w:pPr>
        <w:rPr>
          <w:rFonts w:ascii="Times New Roman" w:eastAsia="宋体" w:hAnsi="Times New Roman"/>
        </w:rPr>
      </w:pPr>
      <w:r>
        <w:rPr>
          <w:rFonts w:ascii="Times New Roman" w:eastAsia="宋体" w:hAnsi="Times New Roman"/>
        </w:rPr>
        <w:t xml:space="preserve">Accordingly, the impact should be discussed in RAN2 based on RAN1 agreements, including e.g. </w:t>
      </w:r>
      <w:r w:rsidR="007372E2">
        <w:rPr>
          <w:rFonts w:ascii="Times New Roman" w:eastAsia="宋体" w:hAnsi="Times New Roman"/>
        </w:rPr>
        <w:t xml:space="preserve">the modification </w:t>
      </w:r>
      <w:r w:rsidR="00A0230B">
        <w:rPr>
          <w:rFonts w:ascii="Times New Roman" w:eastAsia="宋体" w:hAnsi="Times New Roman"/>
        </w:rPr>
        <w:t>to</w:t>
      </w:r>
      <w:r>
        <w:rPr>
          <w:rFonts w:ascii="Times New Roman" w:eastAsia="宋体" w:hAnsi="Times New Roman"/>
        </w:rPr>
        <w:t xml:space="preserve"> </w:t>
      </w:r>
      <w:r w:rsidR="00A0230B">
        <w:rPr>
          <w:rFonts w:ascii="Times New Roman" w:eastAsia="宋体" w:hAnsi="Times New Roman"/>
        </w:rPr>
        <w:t xml:space="preserve">the </w:t>
      </w:r>
      <w:r>
        <w:rPr>
          <w:rFonts w:ascii="Times New Roman" w:eastAsia="宋体" w:hAnsi="Times New Roman"/>
        </w:rPr>
        <w:t xml:space="preserve">Note for multiple SR conflict. </w:t>
      </w:r>
      <w:r w:rsidR="006E2AAF">
        <w:rPr>
          <w:rFonts w:ascii="Times New Roman" w:eastAsia="宋体" w:hAnsi="Times New Roman"/>
        </w:rPr>
        <w:t>In this paper, we will provide our consideration.</w:t>
      </w:r>
    </w:p>
    <w:p w14:paraId="462C7D87" w14:textId="6D9811B0" w:rsidR="00697779" w:rsidRPr="00B915AD" w:rsidRDefault="00F875D1" w:rsidP="00506017">
      <w:pPr>
        <w:pStyle w:val="1"/>
      </w:pPr>
      <w:bookmarkStart w:id="0" w:name="_Ref178064866"/>
      <w:r w:rsidRPr="00CE0424">
        <w:t>Discussion</w:t>
      </w:r>
      <w:bookmarkEnd w:id="0"/>
    </w:p>
    <w:p w14:paraId="17EE4FB6" w14:textId="3EB9B339" w:rsidR="009B385C" w:rsidRDefault="00C834D0" w:rsidP="00A867FB">
      <w:pPr>
        <w:pStyle w:val="ab"/>
        <w:rPr>
          <w:rFonts w:ascii="Times New Roman" w:eastAsia="宋体" w:hAnsi="Times New Roman"/>
          <w:lang w:val="en-US"/>
        </w:rPr>
      </w:pPr>
      <w:r w:rsidRPr="00C834D0">
        <w:rPr>
          <w:rFonts w:ascii="Times New Roman" w:eastAsia="宋体" w:hAnsi="Times New Roman"/>
          <w:lang w:val="en-US"/>
        </w:rPr>
        <w:t xml:space="preserve">The </w:t>
      </w:r>
      <w:r>
        <w:rPr>
          <w:rFonts w:ascii="Times New Roman" w:eastAsia="宋体" w:hAnsi="Times New Roman"/>
          <w:lang w:val="en-US"/>
        </w:rPr>
        <w:t>SR</w:t>
      </w:r>
      <w:r w:rsidRPr="00C834D0">
        <w:rPr>
          <w:rFonts w:ascii="Times New Roman" w:eastAsia="宋体" w:hAnsi="Times New Roman"/>
          <w:lang w:val="en-US"/>
        </w:rPr>
        <w:t xml:space="preserve"> is used for requesting UL-SCH resources for new transmission.</w:t>
      </w:r>
      <w:r>
        <w:rPr>
          <w:rFonts w:ascii="Times New Roman" w:eastAsia="宋体" w:hAnsi="Times New Roman"/>
          <w:lang w:val="en-US"/>
        </w:rPr>
        <w:t xml:space="preserve"> </w:t>
      </w:r>
      <w:r w:rsidR="00352AC9">
        <w:rPr>
          <w:rFonts w:ascii="Times New Roman" w:eastAsia="宋体" w:hAnsi="Times New Roman"/>
          <w:lang w:val="en-US"/>
        </w:rPr>
        <w:t xml:space="preserve">In R15, SR triggering by different LCHs is introduced, </w:t>
      </w:r>
      <w:r w:rsidR="00A26AEC">
        <w:rPr>
          <w:rFonts w:ascii="Times New Roman" w:eastAsia="宋体" w:hAnsi="Times New Roman"/>
          <w:lang w:val="en-US"/>
        </w:rPr>
        <w:t>in</w:t>
      </w:r>
      <w:r w:rsidR="00352AC9">
        <w:rPr>
          <w:rFonts w:ascii="Times New Roman" w:eastAsia="宋体" w:hAnsi="Times New Roman"/>
          <w:lang w:val="en-US"/>
        </w:rPr>
        <w:t xml:space="preserve"> the motivation </w:t>
      </w:r>
      <w:r w:rsidR="00A26AEC">
        <w:rPr>
          <w:rFonts w:ascii="Times New Roman" w:eastAsia="宋体" w:hAnsi="Times New Roman"/>
          <w:lang w:val="en-US"/>
        </w:rPr>
        <w:t xml:space="preserve">to </w:t>
      </w:r>
      <w:r>
        <w:rPr>
          <w:rFonts w:ascii="Times New Roman" w:eastAsia="宋体" w:hAnsi="Times New Roman"/>
          <w:lang w:val="en-US"/>
        </w:rPr>
        <w:t>fulfill</w:t>
      </w:r>
      <w:r w:rsidR="008E2547">
        <w:rPr>
          <w:rFonts w:ascii="Times New Roman" w:eastAsia="宋体" w:hAnsi="Times New Roman"/>
          <w:lang w:val="en-US"/>
        </w:rPr>
        <w:t xml:space="preserve"> </w:t>
      </w:r>
      <w:r>
        <w:rPr>
          <w:rFonts w:ascii="Times New Roman" w:eastAsia="宋体" w:hAnsi="Times New Roman"/>
          <w:lang w:val="en-US"/>
        </w:rPr>
        <w:t xml:space="preserve">specific latency </w:t>
      </w:r>
      <w:r w:rsidR="008E2547">
        <w:rPr>
          <w:rFonts w:ascii="Times New Roman" w:eastAsia="宋体" w:hAnsi="Times New Roman"/>
          <w:lang w:val="en-US"/>
        </w:rPr>
        <w:t>requirement</w:t>
      </w:r>
      <w:r>
        <w:rPr>
          <w:rFonts w:ascii="Times New Roman" w:eastAsia="宋体" w:hAnsi="Times New Roman"/>
          <w:lang w:val="en-US"/>
        </w:rPr>
        <w:t xml:space="preserve"> of different traffics</w:t>
      </w:r>
      <w:r w:rsidR="008E2547">
        <w:rPr>
          <w:rFonts w:ascii="Times New Roman" w:eastAsia="宋体" w:hAnsi="Times New Roman"/>
          <w:lang w:val="en-US"/>
        </w:rPr>
        <w:t>.</w:t>
      </w:r>
      <w:r w:rsidR="00613B0D">
        <w:rPr>
          <w:rFonts w:ascii="Times New Roman" w:eastAsia="宋体" w:hAnsi="Times New Roman"/>
          <w:lang w:val="en-US"/>
        </w:rPr>
        <w:t xml:space="preserve"> </w:t>
      </w:r>
      <w:r w:rsidR="009B385C">
        <w:rPr>
          <w:rFonts w:ascii="Times New Roman" w:eastAsia="宋体" w:hAnsi="Times New Roman"/>
          <w:lang w:val="en-US"/>
        </w:rPr>
        <w:t>In a reasonable network implementation, PUCCH resource with shorter periodicity is configured to the LCH</w:t>
      </w:r>
      <w:r w:rsidR="00A26AEC">
        <w:rPr>
          <w:rFonts w:ascii="Times New Roman" w:eastAsia="宋体" w:hAnsi="Times New Roman"/>
          <w:lang w:val="en-US"/>
        </w:rPr>
        <w:t>s</w:t>
      </w:r>
      <w:r w:rsidR="009B385C">
        <w:rPr>
          <w:rFonts w:ascii="Times New Roman" w:eastAsia="宋体" w:hAnsi="Times New Roman"/>
          <w:lang w:val="en-US"/>
        </w:rPr>
        <w:t xml:space="preserve"> associated to URLLC traffic, and PUCCH resource with longer periodicity is configured to the LCH</w:t>
      </w:r>
      <w:r w:rsidR="00A26AEC">
        <w:rPr>
          <w:rFonts w:ascii="Times New Roman" w:eastAsia="宋体" w:hAnsi="Times New Roman"/>
          <w:lang w:val="en-US"/>
        </w:rPr>
        <w:t>s</w:t>
      </w:r>
      <w:r w:rsidR="009B385C">
        <w:rPr>
          <w:rFonts w:ascii="Times New Roman" w:eastAsia="宋体" w:hAnsi="Times New Roman"/>
          <w:lang w:val="en-US"/>
        </w:rPr>
        <w:t xml:space="preserve"> associated to eMBB traffic. In the case where </w:t>
      </w:r>
      <w:r w:rsidR="00613B0D">
        <w:rPr>
          <w:rFonts w:ascii="Times New Roman" w:eastAsia="宋体" w:hAnsi="Times New Roman"/>
          <w:lang w:val="en-US"/>
        </w:rPr>
        <w:t xml:space="preserve">SR </w:t>
      </w:r>
      <w:r w:rsidR="009B385C">
        <w:rPr>
          <w:rFonts w:ascii="Times New Roman" w:eastAsia="宋体" w:hAnsi="Times New Roman"/>
          <w:lang w:val="en-US"/>
        </w:rPr>
        <w:t>triggers for</w:t>
      </w:r>
      <w:r w:rsidR="00613B0D">
        <w:rPr>
          <w:rFonts w:ascii="Times New Roman" w:eastAsia="宋体" w:hAnsi="Times New Roman"/>
          <w:lang w:val="en-US"/>
        </w:rPr>
        <w:t xml:space="preserve"> the LCH</w:t>
      </w:r>
      <w:r w:rsidR="00C9338E">
        <w:rPr>
          <w:rFonts w:ascii="Times New Roman" w:eastAsia="宋体" w:hAnsi="Times New Roman"/>
          <w:lang w:val="en-US"/>
        </w:rPr>
        <w:t>s</w:t>
      </w:r>
      <w:r w:rsidR="00613B0D">
        <w:rPr>
          <w:rFonts w:ascii="Times New Roman" w:eastAsia="宋体" w:hAnsi="Times New Roman"/>
          <w:lang w:val="en-US"/>
        </w:rPr>
        <w:t xml:space="preserve"> associated to URLLC traffic, </w:t>
      </w:r>
      <w:r>
        <w:rPr>
          <w:rFonts w:ascii="Times New Roman" w:eastAsia="宋体" w:hAnsi="Times New Roman"/>
          <w:lang w:val="en-US"/>
        </w:rPr>
        <w:t xml:space="preserve">PUCCH resource with shorter periodicity </w:t>
      </w:r>
      <w:r w:rsidR="009B385C">
        <w:rPr>
          <w:rFonts w:ascii="Times New Roman" w:eastAsia="宋体" w:hAnsi="Times New Roman"/>
          <w:lang w:val="en-US"/>
        </w:rPr>
        <w:t>is</w:t>
      </w:r>
      <w:r>
        <w:rPr>
          <w:rFonts w:ascii="Times New Roman" w:eastAsia="宋体" w:hAnsi="Times New Roman"/>
          <w:lang w:val="en-US"/>
        </w:rPr>
        <w:t xml:space="preserve"> </w:t>
      </w:r>
      <w:r w:rsidR="000F2A27">
        <w:rPr>
          <w:rFonts w:ascii="Times New Roman" w:eastAsia="宋体" w:hAnsi="Times New Roman"/>
          <w:lang w:val="en-US"/>
        </w:rPr>
        <w:t>selected</w:t>
      </w:r>
      <w:r w:rsidR="009B385C">
        <w:rPr>
          <w:rFonts w:ascii="Times New Roman" w:eastAsia="宋体" w:hAnsi="Times New Roman"/>
          <w:lang w:val="en-US"/>
        </w:rPr>
        <w:t xml:space="preserve"> thus the latency of gNB obtaining available data information is reduced</w:t>
      </w:r>
      <w:r>
        <w:rPr>
          <w:rFonts w:ascii="Times New Roman" w:eastAsia="宋体" w:hAnsi="Times New Roman"/>
          <w:lang w:val="en-US"/>
        </w:rPr>
        <w:t xml:space="preserve">. While, </w:t>
      </w:r>
      <w:r w:rsidR="009B385C">
        <w:rPr>
          <w:rFonts w:ascii="Times New Roman" w:eastAsia="宋体" w:hAnsi="Times New Roman"/>
          <w:lang w:val="en-US"/>
        </w:rPr>
        <w:t>in the case where SR triggers for the LCH</w:t>
      </w:r>
      <w:r w:rsidR="00C9338E">
        <w:rPr>
          <w:rFonts w:ascii="Times New Roman" w:eastAsia="宋体" w:hAnsi="Times New Roman"/>
          <w:lang w:val="en-US"/>
        </w:rPr>
        <w:t>s</w:t>
      </w:r>
      <w:r w:rsidR="009B385C">
        <w:rPr>
          <w:rFonts w:ascii="Times New Roman" w:eastAsia="宋体" w:hAnsi="Times New Roman"/>
          <w:lang w:val="en-US"/>
        </w:rPr>
        <w:t xml:space="preserve"> associated to eMBB traffic, PUCCH resource with longer periodicity is selected thus the overhead </w:t>
      </w:r>
      <w:r w:rsidR="00C9338E">
        <w:rPr>
          <w:rFonts w:ascii="Times New Roman" w:eastAsia="宋体" w:hAnsi="Times New Roman"/>
          <w:lang w:val="en-US"/>
        </w:rPr>
        <w:t xml:space="preserve">of PUCCH resource allocation </w:t>
      </w:r>
      <w:r w:rsidR="009B385C">
        <w:rPr>
          <w:rFonts w:ascii="Times New Roman" w:eastAsia="宋体" w:hAnsi="Times New Roman"/>
          <w:lang w:val="en-US"/>
        </w:rPr>
        <w:t xml:space="preserve">is limited. </w:t>
      </w:r>
    </w:p>
    <w:p w14:paraId="36D13BCE" w14:textId="37555CC7" w:rsidR="00CD1E08" w:rsidRDefault="00C415B1" w:rsidP="00C415B1">
      <w:pPr>
        <w:pStyle w:val="ab"/>
        <w:rPr>
          <w:rFonts w:ascii="Times New Roman" w:eastAsia="宋体" w:hAnsi="Times New Roman"/>
        </w:rPr>
      </w:pPr>
      <w:r>
        <w:rPr>
          <w:rFonts w:ascii="Times New Roman" w:eastAsia="宋体" w:hAnsi="Times New Roman"/>
          <w:lang w:val="en-US"/>
        </w:rPr>
        <w:t>Considering that not all SR PUCCH resource overlapping cases can be completely avoided by the network implementation, multiple SRs overlapping case was discussed in R15.</w:t>
      </w:r>
      <w:r w:rsidR="009B385C">
        <w:rPr>
          <w:rFonts w:ascii="Times New Roman" w:eastAsia="宋体" w:hAnsi="Times New Roman"/>
          <w:lang w:val="en-US"/>
        </w:rPr>
        <w:t xml:space="preserve"> </w:t>
      </w:r>
      <w:r w:rsidR="009F19B7">
        <w:rPr>
          <w:rFonts w:ascii="Times New Roman" w:eastAsia="宋体" w:hAnsi="Times New Roman"/>
          <w:lang w:val="en-US"/>
        </w:rPr>
        <w:t xml:space="preserve">It </w:t>
      </w:r>
      <w:r w:rsidR="00C9338E">
        <w:rPr>
          <w:rFonts w:ascii="Times New Roman" w:eastAsia="宋体" w:hAnsi="Times New Roman"/>
          <w:lang w:val="en-US"/>
        </w:rPr>
        <w:t xml:space="preserve">is </w:t>
      </w:r>
      <w:r w:rsidR="009F19B7">
        <w:rPr>
          <w:rFonts w:ascii="Times New Roman" w:eastAsia="宋体" w:hAnsi="Times New Roman"/>
          <w:lang w:val="en-US"/>
        </w:rPr>
        <w:t>concluded that, in multiple SRs overlapping case</w:t>
      </w:r>
      <w:r w:rsidR="00CD1E08">
        <w:rPr>
          <w:rFonts w:ascii="Times New Roman" w:eastAsia="宋体" w:hAnsi="Times New Roman"/>
          <w:lang w:val="en-US"/>
        </w:rPr>
        <w:t>,</w:t>
      </w:r>
      <w:r w:rsidR="009F19B7">
        <w:rPr>
          <w:rFonts w:ascii="Times New Roman" w:eastAsia="宋体" w:hAnsi="Times New Roman"/>
          <w:lang w:val="en-US"/>
        </w:rPr>
        <w:t xml:space="preserve"> only one SR is delivered to PHY layer, </w:t>
      </w:r>
      <w:r w:rsidR="00CD1E08">
        <w:rPr>
          <w:rFonts w:ascii="Times New Roman" w:eastAsia="宋体" w:hAnsi="Times New Roman"/>
          <w:lang w:val="en-US"/>
        </w:rPr>
        <w:t xml:space="preserve">and </w:t>
      </w:r>
      <w:r w:rsidR="00CD1E08">
        <w:rPr>
          <w:rFonts w:ascii="Times New Roman" w:eastAsia="宋体" w:hAnsi="Times New Roman"/>
        </w:rPr>
        <w:t>it depends on UE implementation to choose the prioritized SR. The related excerpts are in the following:</w:t>
      </w:r>
    </w:p>
    <w:p w14:paraId="0017BF0C" w14:textId="47F83067" w:rsidR="00CD1E08" w:rsidRPr="00445F01" w:rsidRDefault="000521BB" w:rsidP="00445F01">
      <w:pPr>
        <w:pStyle w:val="ab"/>
        <w:rPr>
          <w:rFonts w:ascii="Times New Roman" w:eastAsia="宋体" w:hAnsi="Times New Roman"/>
          <w:i/>
        </w:rPr>
      </w:pPr>
      <w:r w:rsidRPr="00445F01">
        <w:rPr>
          <w:rFonts w:ascii="Times New Roman" w:eastAsia="宋体" w:hAnsi="Times New Roman"/>
          <w:i/>
        </w:rPr>
        <w:t xml:space="preserve">In the agreement of </w:t>
      </w:r>
      <w:r w:rsidR="00A33599" w:rsidRPr="00445F01">
        <w:rPr>
          <w:rFonts w:ascii="Times New Roman" w:eastAsia="宋体" w:hAnsi="Times New Roman"/>
          <w:i/>
        </w:rPr>
        <w:t>RAN1#90</w:t>
      </w:r>
      <w:r w:rsidR="00741C09" w:rsidRPr="00445F01">
        <w:rPr>
          <w:rFonts w:ascii="Times New Roman" w:eastAsia="宋体" w:hAnsi="Times New Roman"/>
          <w:i/>
        </w:rPr>
        <w:t>bis</w:t>
      </w:r>
      <w:r w:rsidRPr="00445F01">
        <w:rPr>
          <w:rFonts w:ascii="Times New Roman" w:eastAsia="宋体" w:hAnsi="Times New Roman"/>
          <w:i/>
        </w:rPr>
        <w:t>:</w:t>
      </w:r>
    </w:p>
    <w:p w14:paraId="2AEF89CB" w14:textId="77777777" w:rsidR="0043799A" w:rsidRPr="0043799A" w:rsidRDefault="0043799A" w:rsidP="002D4502">
      <w:pPr>
        <w:numPr>
          <w:ilvl w:val="0"/>
          <w:numId w:val="12"/>
        </w:numPr>
        <w:overflowPunct/>
        <w:autoSpaceDE/>
        <w:autoSpaceDN/>
        <w:adjustRightInd/>
        <w:spacing w:after="0"/>
        <w:jc w:val="left"/>
        <w:textAlignment w:val="auto"/>
        <w:rPr>
          <w:i/>
        </w:rPr>
      </w:pPr>
      <w:r w:rsidRPr="0043799A">
        <w:rPr>
          <w:i/>
        </w:rPr>
        <w:t>In case of SR due at the same time with other UCI, the physical layer can only transmit one SR at any given time</w:t>
      </w:r>
    </w:p>
    <w:p w14:paraId="5DF9F761" w14:textId="23ABB459" w:rsidR="00A33599" w:rsidRPr="0043799A" w:rsidRDefault="0043799A" w:rsidP="002D4502">
      <w:pPr>
        <w:numPr>
          <w:ilvl w:val="1"/>
          <w:numId w:val="12"/>
        </w:numPr>
        <w:overflowPunct/>
        <w:autoSpaceDE/>
        <w:autoSpaceDN/>
        <w:adjustRightInd/>
        <w:spacing w:after="0"/>
        <w:jc w:val="left"/>
        <w:textAlignment w:val="auto"/>
        <w:rPr>
          <w:i/>
        </w:rPr>
      </w:pPr>
      <w:r w:rsidRPr="0043799A">
        <w:rPr>
          <w:i/>
        </w:rPr>
        <w:t>If multiple SR are triggered prioritization of which SR should be transmitted is decided by RAN2</w:t>
      </w:r>
    </w:p>
    <w:p w14:paraId="6ED01C7C" w14:textId="3FEF21AC" w:rsidR="00A33599" w:rsidRPr="00445F01" w:rsidRDefault="000521BB" w:rsidP="00445F01">
      <w:pPr>
        <w:pStyle w:val="ab"/>
        <w:rPr>
          <w:rFonts w:ascii="Times New Roman" w:eastAsia="宋体" w:hAnsi="Times New Roman"/>
          <w:i/>
        </w:rPr>
      </w:pPr>
      <w:r w:rsidRPr="00445F01">
        <w:rPr>
          <w:rFonts w:ascii="Times New Roman" w:eastAsia="宋体" w:hAnsi="Times New Roman"/>
          <w:i/>
        </w:rPr>
        <w:t>I</w:t>
      </w:r>
      <w:r w:rsidR="00A33599" w:rsidRPr="00445F01">
        <w:rPr>
          <w:rFonts w:ascii="Times New Roman" w:eastAsia="宋体" w:hAnsi="Times New Roman"/>
          <w:i/>
        </w:rPr>
        <w:t>n TS 38.321</w:t>
      </w:r>
      <w:r w:rsidRPr="00445F01">
        <w:rPr>
          <w:rFonts w:ascii="Times New Roman" w:eastAsia="宋体" w:hAnsi="Times New Roman"/>
          <w:i/>
        </w:rPr>
        <w:t>:</w:t>
      </w:r>
    </w:p>
    <w:p w14:paraId="32E519D2" w14:textId="444DA8BD" w:rsidR="00B74E14" w:rsidRPr="0071712D" w:rsidRDefault="00B74E14" w:rsidP="0071712D">
      <w:pPr>
        <w:pStyle w:val="NO"/>
        <w:ind w:left="360" w:firstLine="0"/>
        <w:rPr>
          <w:i/>
          <w:noProof/>
        </w:rPr>
      </w:pPr>
      <w:r w:rsidRPr="00445F01">
        <w:rPr>
          <w:i/>
          <w:noProof/>
        </w:rPr>
        <w:t>NOTE 1:</w:t>
      </w:r>
      <w:r w:rsidRPr="00445F01">
        <w:rPr>
          <w:i/>
          <w:noProof/>
        </w:rPr>
        <w:tab/>
      </w:r>
      <w:r w:rsidR="00C82A6B" w:rsidRPr="00C82A6B">
        <w:rPr>
          <w:i/>
          <w:noProof/>
        </w:rPr>
        <w:t>The selection of which valid PUCCH resource for SR to signal SR on when the MAC entity has more than one overlapping valid PUCCH resource for the SR transmission occasion is left to UE implementation.</w:t>
      </w:r>
      <w:r w:rsidR="008221B2" w:rsidRPr="008221B2">
        <w:rPr>
          <w:i/>
          <w:noProof/>
        </w:rPr>
        <w:t>.</w:t>
      </w:r>
    </w:p>
    <w:p w14:paraId="69930951" w14:textId="3C11405F" w:rsidR="008B5A0E" w:rsidRDefault="00352AC9" w:rsidP="00445F01">
      <w:pPr>
        <w:pStyle w:val="Observation"/>
        <w:ind w:left="1701" w:hanging="1701"/>
      </w:pPr>
      <w:bookmarkStart w:id="1" w:name="_Toc16629452"/>
      <w:bookmarkStart w:id="2" w:name="_Toc16756801"/>
      <w:bookmarkStart w:id="3" w:name="_Toc16839707"/>
      <w:bookmarkStart w:id="4" w:name="_Toc16839758"/>
      <w:bookmarkStart w:id="5" w:name="_Toc20389961"/>
      <w:bookmarkStart w:id="6" w:name="_Toc20910083"/>
      <w:bookmarkStart w:id="7" w:name="_Toc20910139"/>
      <w:bookmarkStart w:id="8" w:name="_Toc20985208"/>
      <w:bookmarkStart w:id="9" w:name="_Toc20985221"/>
      <w:bookmarkStart w:id="10" w:name="_Toc24031972"/>
      <w:bookmarkStart w:id="11" w:name="_Toc24032992"/>
      <w:bookmarkStart w:id="12" w:name="_Toc24041102"/>
      <w:bookmarkStart w:id="13" w:name="_Toc24107341"/>
      <w:bookmarkStart w:id="14" w:name="_Toc24109198"/>
      <w:bookmarkStart w:id="15" w:name="_Toc32502694"/>
      <w:bookmarkStart w:id="16" w:name="_Toc32526139"/>
      <w:r>
        <w:t xml:space="preserve">As </w:t>
      </w:r>
      <w:r w:rsidR="008B5A0E">
        <w:t>agreed</w:t>
      </w:r>
      <w:r>
        <w:t xml:space="preserve"> in R15, </w:t>
      </w:r>
      <w:r w:rsidR="00E371A0" w:rsidRPr="00E371A0">
        <w:t>only one SR is delivered to PHY layer</w:t>
      </w:r>
      <w:r w:rsidR="008B5A0E">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0D4E3DE" w14:textId="40A6C9DD" w:rsidR="00352AC9" w:rsidRDefault="008B5A0E" w:rsidP="00445F01">
      <w:pPr>
        <w:pStyle w:val="Observation"/>
        <w:ind w:left="1701" w:hanging="1701"/>
      </w:pPr>
      <w:bookmarkStart w:id="17" w:name="_Toc16629453"/>
      <w:bookmarkStart w:id="18" w:name="_Toc16756802"/>
      <w:bookmarkStart w:id="19" w:name="_Toc16839708"/>
      <w:bookmarkStart w:id="20" w:name="_Toc16839759"/>
      <w:bookmarkStart w:id="21" w:name="_Toc20389962"/>
      <w:bookmarkStart w:id="22" w:name="_Toc20910084"/>
      <w:bookmarkStart w:id="23" w:name="_Toc20910140"/>
      <w:bookmarkStart w:id="24" w:name="_Toc20985209"/>
      <w:bookmarkStart w:id="25" w:name="_Toc20985222"/>
      <w:bookmarkStart w:id="26" w:name="_Toc24031973"/>
      <w:bookmarkStart w:id="27" w:name="_Toc24032993"/>
      <w:bookmarkStart w:id="28" w:name="_Toc24041103"/>
      <w:bookmarkStart w:id="29" w:name="_Toc24107342"/>
      <w:bookmarkStart w:id="30" w:name="_Toc24109199"/>
      <w:bookmarkStart w:id="31" w:name="_Toc32502695"/>
      <w:bookmarkStart w:id="32" w:name="_Toc32526140"/>
      <w:r>
        <w:t>As specified in R15,</w:t>
      </w:r>
      <w:r w:rsidR="00E371A0" w:rsidRPr="00E371A0">
        <w:t xml:space="preserve"> </w:t>
      </w:r>
      <w:r w:rsidR="00352AC9" w:rsidRPr="0097573D">
        <w:t xml:space="preserve">it depends on UE implementation on how to handle multiple </w:t>
      </w:r>
      <w:r w:rsidR="00FB5A64">
        <w:t xml:space="preserve">overlapping </w:t>
      </w:r>
      <w:r w:rsidR="00352AC9" w:rsidRPr="0097573D">
        <w:t>SRs</w:t>
      </w:r>
      <w:r w:rsidR="00352AC9">
        <w:t>.</w:t>
      </w:r>
      <w:bookmarkEnd w:id="17"/>
      <w:bookmarkEnd w:id="18"/>
      <w:bookmarkEnd w:id="19"/>
      <w:bookmarkEnd w:id="20"/>
      <w:bookmarkEnd w:id="21"/>
      <w:bookmarkEnd w:id="22"/>
      <w:bookmarkEnd w:id="23"/>
      <w:bookmarkEnd w:id="24"/>
      <w:bookmarkEnd w:id="25"/>
      <w:r w:rsidR="00E819AE">
        <w:t xml:space="preserve"> Accordingly, one </w:t>
      </w:r>
      <w:r w:rsidR="00C415B1">
        <w:t>N</w:t>
      </w:r>
      <w:r w:rsidR="00E819AE">
        <w:t xml:space="preserve">ote is added </w:t>
      </w:r>
      <w:r w:rsidR="005D7376">
        <w:t>in</w:t>
      </w:r>
      <w:r w:rsidR="005D7376">
        <w:rPr>
          <w:rFonts w:hint="eastAsia"/>
        </w:rPr>
        <w:t xml:space="preserve"> </w:t>
      </w:r>
      <w:r w:rsidR="005D7376">
        <w:t>TS 3</w:t>
      </w:r>
      <w:r w:rsidR="005D7376">
        <w:rPr>
          <w:rFonts w:hint="eastAsia"/>
        </w:rPr>
        <w:t xml:space="preserve">8.321 </w:t>
      </w:r>
      <w:r w:rsidR="00E819AE">
        <w:t>to elaborate UE behaviour.</w:t>
      </w:r>
      <w:bookmarkEnd w:id="26"/>
      <w:bookmarkEnd w:id="27"/>
      <w:bookmarkEnd w:id="28"/>
      <w:bookmarkEnd w:id="29"/>
      <w:bookmarkEnd w:id="30"/>
      <w:bookmarkEnd w:id="31"/>
      <w:bookmarkEnd w:id="32"/>
      <w:r w:rsidR="00E819AE">
        <w:t xml:space="preserve"> </w:t>
      </w:r>
    </w:p>
    <w:p w14:paraId="33FC15F2" w14:textId="5E017B55" w:rsidR="008A37D9" w:rsidRDefault="00E819AE" w:rsidP="00E819AE">
      <w:pPr>
        <w:pStyle w:val="ab"/>
        <w:rPr>
          <w:rFonts w:ascii="Times New Roman" w:eastAsia="宋体" w:hAnsi="Times New Roman"/>
          <w:lang w:val="en-US"/>
        </w:rPr>
      </w:pPr>
      <w:bookmarkStart w:id="33" w:name="_Toc16629455"/>
      <w:bookmarkStart w:id="34" w:name="_Toc16756804"/>
      <w:bookmarkStart w:id="35" w:name="_Toc16839761"/>
      <w:bookmarkStart w:id="36" w:name="_Toc20389958"/>
      <w:bookmarkStart w:id="37" w:name="_Toc20910086"/>
      <w:bookmarkStart w:id="38" w:name="_Toc20910142"/>
      <w:bookmarkStart w:id="39" w:name="_Toc20985211"/>
      <w:bookmarkStart w:id="40" w:name="_Toc20985224"/>
      <w:r>
        <w:rPr>
          <w:rFonts w:ascii="Times New Roman" w:eastAsia="宋体" w:hAnsi="Times New Roman"/>
          <w:lang w:val="en-US"/>
        </w:rPr>
        <w:t>According</w:t>
      </w:r>
      <w:r>
        <w:rPr>
          <w:rFonts w:ascii="Times New Roman" w:eastAsia="宋体" w:hAnsi="Times New Roman" w:hint="eastAsia"/>
          <w:lang w:val="en-US"/>
        </w:rPr>
        <w:t xml:space="preserve"> </w:t>
      </w:r>
      <w:r>
        <w:rPr>
          <w:rFonts w:ascii="Times New Roman" w:eastAsia="宋体" w:hAnsi="Times New Roman"/>
          <w:lang w:val="en-US"/>
        </w:rPr>
        <w:t>to the achievement</w:t>
      </w:r>
      <w:r w:rsidR="004C4F5A">
        <w:rPr>
          <w:rFonts w:ascii="Times New Roman" w:eastAsia="宋体" w:hAnsi="Times New Roman"/>
          <w:lang w:val="en-US"/>
        </w:rPr>
        <w:t>s</w:t>
      </w:r>
      <w:r>
        <w:rPr>
          <w:rFonts w:ascii="Times New Roman" w:eastAsia="宋体" w:hAnsi="Times New Roman"/>
          <w:lang w:val="en-US"/>
        </w:rPr>
        <w:t xml:space="preserve"> in RAN1#98bis, </w:t>
      </w:r>
      <w:r w:rsidR="008D1511">
        <w:rPr>
          <w:rFonts w:ascii="Times New Roman" w:eastAsia="宋体" w:hAnsi="Times New Roman"/>
          <w:lang w:val="en-US"/>
        </w:rPr>
        <w:t xml:space="preserve">multiple SR conflict case can be handled by RAN1. </w:t>
      </w:r>
      <w:r w:rsidR="009845CE">
        <w:rPr>
          <w:rFonts w:ascii="Times New Roman" w:eastAsia="宋体" w:hAnsi="Times New Roman"/>
          <w:lang w:val="en-US"/>
        </w:rPr>
        <w:t xml:space="preserve">The </w:t>
      </w:r>
      <w:r w:rsidR="008D1511" w:rsidRPr="008D1511">
        <w:rPr>
          <w:rFonts w:ascii="Times New Roman" w:eastAsia="宋体" w:hAnsi="Times New Roman"/>
          <w:lang w:val="en-US"/>
        </w:rPr>
        <w:t>two-level SR priority</w:t>
      </w:r>
      <w:r w:rsidR="008D1511">
        <w:rPr>
          <w:rFonts w:ascii="Times New Roman" w:eastAsia="宋体" w:hAnsi="Times New Roman"/>
          <w:lang w:val="en-US"/>
        </w:rPr>
        <w:t xml:space="preserve"> can be used for prioritization, and the </w:t>
      </w:r>
      <w:r w:rsidR="0064055D">
        <w:rPr>
          <w:rFonts w:ascii="Times New Roman" w:eastAsia="宋体" w:hAnsi="Times New Roman"/>
          <w:lang w:val="en-US"/>
        </w:rPr>
        <w:t>deprioritized</w:t>
      </w:r>
      <w:r w:rsidR="008D1511">
        <w:rPr>
          <w:rFonts w:ascii="Times New Roman" w:eastAsia="宋体" w:hAnsi="Times New Roman"/>
          <w:lang w:val="en-US"/>
        </w:rPr>
        <w:t xml:space="preserve"> SR </w:t>
      </w:r>
      <w:r w:rsidR="0064055D">
        <w:rPr>
          <w:rFonts w:ascii="Times New Roman" w:eastAsia="宋体" w:hAnsi="Times New Roman"/>
          <w:lang w:val="en-US"/>
        </w:rPr>
        <w:t xml:space="preserve">may be dropped </w:t>
      </w:r>
      <w:r w:rsidR="0064055D" w:rsidRPr="009845CE">
        <w:rPr>
          <w:rFonts w:ascii="Times New Roman" w:eastAsia="宋体" w:hAnsi="Times New Roman"/>
          <w:lang w:val="en-US"/>
        </w:rPr>
        <w:t>under certain constraint</w:t>
      </w:r>
      <w:r w:rsidR="009845CE">
        <w:rPr>
          <w:rFonts w:ascii="Times New Roman" w:eastAsia="宋体" w:hAnsi="Times New Roman"/>
          <w:lang w:val="en-US"/>
        </w:rPr>
        <w:t xml:space="preserve">. </w:t>
      </w:r>
      <w:r w:rsidR="004F711B">
        <w:rPr>
          <w:rFonts w:ascii="Times New Roman" w:eastAsia="宋体" w:hAnsi="Times New Roman"/>
          <w:lang w:val="en-US"/>
        </w:rPr>
        <w:t xml:space="preserve">In addition, </w:t>
      </w:r>
      <w:r w:rsidR="007E28CF">
        <w:rPr>
          <w:rFonts w:ascii="Times New Roman" w:eastAsia="宋体" w:hAnsi="Times New Roman"/>
          <w:lang w:val="en-US"/>
        </w:rPr>
        <w:t xml:space="preserve">if the conflict is among the </w:t>
      </w:r>
      <w:r w:rsidR="007E28CF" w:rsidRPr="007E28CF">
        <w:rPr>
          <w:rFonts w:ascii="Times New Roman" w:eastAsia="宋体" w:hAnsi="Times New Roman"/>
          <w:lang w:val="en-US"/>
        </w:rPr>
        <w:t>low PHY priority channel/signals, the Rel-15 mechanism</w:t>
      </w:r>
      <w:r w:rsidR="004C4F5A">
        <w:rPr>
          <w:rFonts w:ascii="Times New Roman" w:eastAsia="宋体" w:hAnsi="Times New Roman"/>
          <w:lang w:val="en-US"/>
        </w:rPr>
        <w:t xml:space="preserve"> is reused</w:t>
      </w:r>
      <w:r w:rsidR="007E28CF" w:rsidRPr="007E28CF">
        <w:rPr>
          <w:rFonts w:ascii="Times New Roman" w:eastAsia="宋体" w:hAnsi="Times New Roman"/>
          <w:lang w:val="en-US"/>
        </w:rPr>
        <w:t>.</w:t>
      </w:r>
      <w:r w:rsidR="00391275">
        <w:rPr>
          <w:rFonts w:ascii="Times New Roman" w:eastAsia="宋体" w:hAnsi="Times New Roman"/>
          <w:lang w:val="en-US"/>
        </w:rPr>
        <w:t xml:space="preserve"> </w:t>
      </w:r>
    </w:p>
    <w:p w14:paraId="7EE6D16C" w14:textId="37FAF2BC" w:rsidR="008A37D9" w:rsidRPr="00BC1C28" w:rsidRDefault="008A37D9" w:rsidP="008A37D9">
      <w:pPr>
        <w:pStyle w:val="Observation"/>
        <w:ind w:left="1701" w:hanging="1701"/>
      </w:pPr>
      <w:bookmarkStart w:id="41" w:name="_Toc24031974"/>
      <w:bookmarkStart w:id="42" w:name="_Toc24032994"/>
      <w:bookmarkStart w:id="43" w:name="_Toc24041104"/>
      <w:bookmarkStart w:id="44" w:name="_Toc24107343"/>
      <w:bookmarkStart w:id="45" w:name="_Toc24109200"/>
      <w:bookmarkStart w:id="46" w:name="_Toc32502696"/>
      <w:bookmarkStart w:id="47" w:name="_Toc32526141"/>
      <w:r>
        <w:t xml:space="preserve">As agreed in RAN1, RAN1 can handle </w:t>
      </w:r>
      <w:r w:rsidRPr="00BC1C28">
        <w:t>multiple SR conflict</w:t>
      </w:r>
      <w:r w:rsidR="006466D5">
        <w:t xml:space="preserve"> case</w:t>
      </w:r>
      <w:r>
        <w:t>.</w:t>
      </w:r>
      <w:bookmarkEnd w:id="41"/>
      <w:bookmarkEnd w:id="42"/>
      <w:bookmarkEnd w:id="43"/>
      <w:bookmarkEnd w:id="44"/>
      <w:bookmarkEnd w:id="45"/>
      <w:bookmarkEnd w:id="46"/>
      <w:bookmarkEnd w:id="47"/>
    </w:p>
    <w:p w14:paraId="6BFF3662" w14:textId="60F78148" w:rsidR="004B7859" w:rsidRDefault="008A37D9" w:rsidP="004B7859">
      <w:pPr>
        <w:pStyle w:val="Observation"/>
        <w:ind w:left="1701" w:hanging="1701"/>
      </w:pPr>
      <w:bookmarkStart w:id="48" w:name="_Toc24031975"/>
      <w:bookmarkStart w:id="49" w:name="_Toc24032995"/>
      <w:bookmarkStart w:id="50" w:name="_Toc24041105"/>
      <w:bookmarkStart w:id="51" w:name="_Toc24107344"/>
      <w:bookmarkStart w:id="52" w:name="_Toc24109201"/>
      <w:bookmarkStart w:id="53" w:name="_Toc32502697"/>
      <w:bookmarkStart w:id="54" w:name="_Toc32526142"/>
      <w:r>
        <w:t xml:space="preserve">As agreed in RAN1, R15 mechanism is reused </w:t>
      </w:r>
      <w:r w:rsidR="004B7859">
        <w:t xml:space="preserve">to handle </w:t>
      </w:r>
      <w:r w:rsidR="006466D5">
        <w:t xml:space="preserve">the </w:t>
      </w:r>
      <w:r w:rsidR="00213557">
        <w:t>conflict</w:t>
      </w:r>
      <w:r w:rsidR="006466D5">
        <w:t xml:space="preserve"> among</w:t>
      </w:r>
      <w:r w:rsidR="00213557">
        <w:t xml:space="preserve"> the</w:t>
      </w:r>
      <w:r w:rsidR="006466D5">
        <w:t xml:space="preserve"> </w:t>
      </w:r>
      <w:r w:rsidR="006466D5" w:rsidRPr="004B7859">
        <w:t>low priority</w:t>
      </w:r>
      <w:r w:rsidR="006466D5">
        <w:t xml:space="preserve"> </w:t>
      </w:r>
      <w:r w:rsidR="004B7859">
        <w:t>PUCCHs.</w:t>
      </w:r>
      <w:bookmarkEnd w:id="48"/>
      <w:bookmarkEnd w:id="49"/>
      <w:bookmarkEnd w:id="50"/>
      <w:bookmarkEnd w:id="51"/>
      <w:bookmarkEnd w:id="52"/>
      <w:bookmarkEnd w:id="53"/>
      <w:bookmarkEnd w:id="54"/>
    </w:p>
    <w:p w14:paraId="5CBCEF4B" w14:textId="5D5DD0B7" w:rsidR="008A37D9" w:rsidRPr="000B2AC5" w:rsidRDefault="008069DE" w:rsidP="00E819AE">
      <w:pPr>
        <w:pStyle w:val="Observation"/>
        <w:ind w:left="1701" w:hanging="1701"/>
      </w:pPr>
      <w:bookmarkStart w:id="55" w:name="_Toc24031976"/>
      <w:bookmarkStart w:id="56" w:name="_Toc24032996"/>
      <w:bookmarkStart w:id="57" w:name="_Toc24041106"/>
      <w:bookmarkStart w:id="58" w:name="_Toc24107345"/>
      <w:bookmarkStart w:id="59" w:name="_Toc24109202"/>
      <w:bookmarkStart w:id="60" w:name="_Toc32502698"/>
      <w:bookmarkStart w:id="61" w:name="_Toc32526143"/>
      <w:r>
        <w:t xml:space="preserve">As agreed in RAN1, 2-level SR priority can be used for </w:t>
      </w:r>
      <w:r w:rsidR="006466D5">
        <w:t>prioritization</w:t>
      </w:r>
      <w:r>
        <w:t xml:space="preserve"> if the overlapped SRs are with different priorit</w:t>
      </w:r>
      <w:r w:rsidR="003A3E99">
        <w:t>ies</w:t>
      </w:r>
      <w:r>
        <w:t>.</w:t>
      </w:r>
      <w:bookmarkEnd w:id="55"/>
      <w:bookmarkEnd w:id="56"/>
      <w:bookmarkEnd w:id="57"/>
      <w:bookmarkEnd w:id="58"/>
      <w:bookmarkEnd w:id="59"/>
      <w:bookmarkEnd w:id="60"/>
      <w:bookmarkEnd w:id="61"/>
    </w:p>
    <w:p w14:paraId="2BEB32A2" w14:textId="7A91BCCF" w:rsidR="00DE42BF" w:rsidRDefault="00295110" w:rsidP="00E819AE">
      <w:pPr>
        <w:pStyle w:val="ab"/>
        <w:rPr>
          <w:rFonts w:ascii="Times New Roman" w:eastAsia="宋体" w:hAnsi="Times New Roman"/>
          <w:lang w:val="en-US"/>
        </w:rPr>
      </w:pPr>
      <w:r>
        <w:rPr>
          <w:rFonts w:ascii="Times New Roman" w:eastAsia="宋体" w:hAnsi="Times New Roman"/>
          <w:lang w:val="en-US"/>
        </w:rPr>
        <w:t>Considering the progress in RAN1</w:t>
      </w:r>
      <w:r w:rsidR="00391275">
        <w:rPr>
          <w:rFonts w:ascii="Times New Roman" w:eastAsia="宋体" w:hAnsi="Times New Roman"/>
          <w:lang w:val="en-US"/>
        </w:rPr>
        <w:t xml:space="preserve">, </w:t>
      </w:r>
      <w:r w:rsidR="00DE42BF">
        <w:rPr>
          <w:rFonts w:ascii="Times New Roman" w:eastAsia="宋体" w:hAnsi="Times New Roman"/>
          <w:lang w:val="en-US"/>
        </w:rPr>
        <w:t>the conflict between SRs can be divided into the following 3 sub-cases:</w:t>
      </w:r>
    </w:p>
    <w:p w14:paraId="614186BA" w14:textId="3D92757A" w:rsidR="004F711B" w:rsidRDefault="00DE42BF" w:rsidP="00325021">
      <w:pPr>
        <w:pStyle w:val="ab"/>
        <w:numPr>
          <w:ilvl w:val="0"/>
          <w:numId w:val="17"/>
        </w:numPr>
        <w:rPr>
          <w:rFonts w:ascii="Times New Roman" w:eastAsia="宋体" w:hAnsi="Times New Roman"/>
          <w:lang w:val="en-US"/>
        </w:rPr>
      </w:pPr>
      <w:r>
        <w:rPr>
          <w:rFonts w:ascii="Times New Roman" w:eastAsia="宋体" w:hAnsi="Times New Roman"/>
          <w:lang w:val="en-US"/>
        </w:rPr>
        <w:t xml:space="preserve">Case1: </w:t>
      </w:r>
      <w:r w:rsidR="00325021">
        <w:rPr>
          <w:rFonts w:ascii="Times New Roman" w:eastAsia="宋体" w:hAnsi="Times New Roman"/>
          <w:lang w:val="en-US"/>
        </w:rPr>
        <w:t>M</w:t>
      </w:r>
      <w:r w:rsidR="00325021" w:rsidRPr="00325021">
        <w:rPr>
          <w:rFonts w:ascii="Times New Roman" w:eastAsia="宋体" w:hAnsi="Times New Roman"/>
          <w:lang w:val="en-US"/>
        </w:rPr>
        <w:t>ultiple overlapping SRs which are configured with different priorities</w:t>
      </w:r>
      <w:r>
        <w:rPr>
          <w:rFonts w:ascii="Times New Roman" w:eastAsia="宋体" w:hAnsi="Times New Roman"/>
          <w:lang w:val="en-US"/>
        </w:rPr>
        <w:t xml:space="preserve"> </w:t>
      </w:r>
    </w:p>
    <w:p w14:paraId="3B19F4AE" w14:textId="642E8E6E" w:rsidR="004F711B" w:rsidRDefault="00DE42BF" w:rsidP="00395D73">
      <w:pPr>
        <w:pStyle w:val="ab"/>
        <w:ind w:left="360"/>
        <w:rPr>
          <w:rFonts w:ascii="Times New Roman" w:eastAsia="宋体" w:hAnsi="Times New Roman"/>
          <w:lang w:val="en-US"/>
        </w:rPr>
      </w:pPr>
      <w:r>
        <w:rPr>
          <w:rFonts w:ascii="Times New Roman" w:eastAsia="宋体" w:hAnsi="Times New Roman"/>
          <w:lang w:val="en-US"/>
        </w:rPr>
        <w:t xml:space="preserve">Based on RAN1 agreement, this case can be covered by physical layer. Thus, </w:t>
      </w:r>
      <w:r w:rsidR="002E571A">
        <w:rPr>
          <w:rFonts w:ascii="Times New Roman" w:eastAsia="宋体" w:hAnsi="Times New Roman"/>
          <w:lang w:val="en-US"/>
        </w:rPr>
        <w:t xml:space="preserve">in this conflict case, </w:t>
      </w:r>
      <w:r w:rsidR="00DF09E6">
        <w:rPr>
          <w:rFonts w:ascii="Times New Roman" w:eastAsia="宋体" w:hAnsi="Times New Roman"/>
          <w:lang w:val="en-US"/>
        </w:rPr>
        <w:t xml:space="preserve">UE implementation mechanism </w:t>
      </w:r>
      <w:r w:rsidR="002E571A">
        <w:rPr>
          <w:rFonts w:ascii="Times New Roman" w:eastAsia="宋体" w:hAnsi="Times New Roman"/>
          <w:lang w:val="en-US"/>
        </w:rPr>
        <w:t>is</w:t>
      </w:r>
      <w:r w:rsidR="00DF09E6">
        <w:rPr>
          <w:rFonts w:ascii="Times New Roman" w:eastAsia="宋体" w:hAnsi="Times New Roman"/>
          <w:lang w:val="en-US"/>
        </w:rPr>
        <w:t xml:space="preserve"> </w:t>
      </w:r>
      <w:r w:rsidR="002E571A">
        <w:rPr>
          <w:rFonts w:ascii="Times New Roman" w:eastAsia="宋体" w:hAnsi="Times New Roman"/>
          <w:lang w:val="en-US"/>
        </w:rPr>
        <w:t xml:space="preserve">no longer </w:t>
      </w:r>
      <w:r w:rsidR="00DF09E6">
        <w:rPr>
          <w:rFonts w:ascii="Times New Roman" w:eastAsia="宋体" w:hAnsi="Times New Roman"/>
          <w:lang w:val="en-US"/>
        </w:rPr>
        <w:t xml:space="preserve">applicable </w:t>
      </w:r>
      <w:r w:rsidR="002E571A">
        <w:rPr>
          <w:rFonts w:ascii="Times New Roman" w:eastAsia="宋体" w:hAnsi="Times New Roman"/>
          <w:lang w:val="en-US"/>
        </w:rPr>
        <w:t>for resource selection</w:t>
      </w:r>
      <w:r w:rsidR="00395D73">
        <w:rPr>
          <w:rFonts w:ascii="Times New Roman" w:eastAsia="宋体" w:hAnsi="Times New Roman"/>
          <w:lang w:val="en-US"/>
        </w:rPr>
        <w:t xml:space="preserve">, </w:t>
      </w:r>
      <w:r w:rsidR="002E571A">
        <w:rPr>
          <w:rFonts w:ascii="Times New Roman" w:eastAsia="宋体" w:hAnsi="Times New Roman"/>
          <w:lang w:val="en-US"/>
        </w:rPr>
        <w:t xml:space="preserve">if we would like </w:t>
      </w:r>
      <w:r w:rsidR="00395D73">
        <w:rPr>
          <w:rFonts w:ascii="Times New Roman" w:eastAsia="宋体" w:hAnsi="Times New Roman"/>
          <w:lang w:val="en-US"/>
        </w:rPr>
        <w:t xml:space="preserve">to </w:t>
      </w:r>
      <w:r w:rsidR="002E571A">
        <w:rPr>
          <w:rFonts w:ascii="Times New Roman" w:eastAsia="宋体" w:hAnsi="Times New Roman"/>
          <w:lang w:val="en-US"/>
        </w:rPr>
        <w:t>guarantee</w:t>
      </w:r>
      <w:r w:rsidR="00395D73">
        <w:rPr>
          <w:rFonts w:ascii="Times New Roman" w:eastAsia="宋体" w:hAnsi="Times New Roman"/>
          <w:lang w:val="en-US"/>
        </w:rPr>
        <w:t xml:space="preserve"> the transmission associated to URLLC traffic. Accordingly, the case is preferred to exclude from legacy Note in </w:t>
      </w:r>
      <w:r>
        <w:rPr>
          <w:rFonts w:ascii="Times New Roman" w:eastAsia="宋体" w:hAnsi="Times New Roman"/>
          <w:lang w:val="en-US"/>
        </w:rPr>
        <w:t>TS38.321.</w:t>
      </w:r>
    </w:p>
    <w:p w14:paraId="15928308" w14:textId="7E4ABFF3" w:rsidR="00325021" w:rsidRDefault="00395D73" w:rsidP="002C23B9">
      <w:pPr>
        <w:pStyle w:val="ab"/>
        <w:numPr>
          <w:ilvl w:val="0"/>
          <w:numId w:val="17"/>
        </w:numPr>
        <w:rPr>
          <w:rFonts w:ascii="Times New Roman" w:eastAsia="宋体" w:hAnsi="Times New Roman"/>
          <w:lang w:val="en-US"/>
        </w:rPr>
      </w:pPr>
      <w:r w:rsidRPr="00325021">
        <w:rPr>
          <w:rFonts w:ascii="Times New Roman" w:eastAsia="宋体" w:hAnsi="Times New Roman"/>
          <w:lang w:val="en-US"/>
        </w:rPr>
        <w:t xml:space="preserve">Case2: </w:t>
      </w:r>
      <w:r w:rsidR="00325021">
        <w:rPr>
          <w:rFonts w:ascii="Times New Roman" w:eastAsia="宋体" w:hAnsi="Times New Roman"/>
          <w:lang w:val="en-US"/>
        </w:rPr>
        <w:t>M</w:t>
      </w:r>
      <w:r w:rsidR="00325021" w:rsidRPr="00325021">
        <w:rPr>
          <w:rFonts w:ascii="Times New Roman" w:eastAsia="宋体" w:hAnsi="Times New Roman"/>
          <w:lang w:val="en-US"/>
        </w:rPr>
        <w:t>ultiple overlapping SRs which are configured with</w:t>
      </w:r>
      <w:r w:rsidR="00325021">
        <w:rPr>
          <w:rFonts w:ascii="Times New Roman" w:eastAsia="宋体" w:hAnsi="Times New Roman"/>
          <w:lang w:val="en-US"/>
        </w:rPr>
        <w:t xml:space="preserve"> the low</w:t>
      </w:r>
      <w:r w:rsidR="00325021" w:rsidRPr="00325021">
        <w:rPr>
          <w:rFonts w:ascii="Times New Roman" w:eastAsia="宋体" w:hAnsi="Times New Roman"/>
          <w:lang w:val="en-US"/>
        </w:rPr>
        <w:t xml:space="preserve"> priorit</w:t>
      </w:r>
      <w:r w:rsidR="00325021">
        <w:rPr>
          <w:rFonts w:ascii="Times New Roman" w:eastAsia="宋体" w:hAnsi="Times New Roman"/>
          <w:lang w:val="en-US"/>
        </w:rPr>
        <w:t>y</w:t>
      </w:r>
      <w:r w:rsidR="00325021" w:rsidRPr="00325021">
        <w:rPr>
          <w:rFonts w:ascii="Times New Roman" w:eastAsia="宋体" w:hAnsi="Times New Roman"/>
          <w:lang w:val="en-US"/>
        </w:rPr>
        <w:t xml:space="preserve"> </w:t>
      </w:r>
    </w:p>
    <w:p w14:paraId="4674A749" w14:textId="30B99476" w:rsidR="00DE42BF" w:rsidRPr="00325021" w:rsidRDefault="0089333B" w:rsidP="00325021">
      <w:pPr>
        <w:pStyle w:val="ab"/>
        <w:ind w:left="360"/>
        <w:rPr>
          <w:rFonts w:ascii="Times New Roman" w:eastAsia="宋体" w:hAnsi="Times New Roman"/>
          <w:lang w:val="en-US"/>
        </w:rPr>
      </w:pPr>
      <w:r w:rsidRPr="00325021">
        <w:rPr>
          <w:rFonts w:ascii="Times New Roman" w:eastAsia="宋体" w:hAnsi="Times New Roman"/>
          <w:lang w:val="en-US"/>
        </w:rPr>
        <w:t>Based on RAN1 agreement</w:t>
      </w:r>
      <w:r w:rsidR="00DE42BF" w:rsidRPr="00325021">
        <w:rPr>
          <w:rFonts w:ascii="Times New Roman" w:eastAsia="宋体" w:hAnsi="Times New Roman"/>
          <w:lang w:val="en-US"/>
        </w:rPr>
        <w:t>, R15 mechanism</w:t>
      </w:r>
      <w:r w:rsidR="00395D73" w:rsidRPr="00325021">
        <w:rPr>
          <w:rFonts w:ascii="Times New Roman" w:eastAsia="宋体" w:hAnsi="Times New Roman"/>
          <w:lang w:val="en-US"/>
        </w:rPr>
        <w:t xml:space="preserve"> </w:t>
      </w:r>
      <w:r w:rsidRPr="00325021">
        <w:rPr>
          <w:rFonts w:ascii="Times New Roman" w:eastAsia="宋体" w:hAnsi="Times New Roman"/>
          <w:lang w:val="en-US"/>
        </w:rPr>
        <w:t>is</w:t>
      </w:r>
      <w:r w:rsidR="00395D73" w:rsidRPr="00325021">
        <w:rPr>
          <w:rFonts w:ascii="Times New Roman" w:eastAsia="宋体" w:hAnsi="Times New Roman"/>
          <w:lang w:val="en-US"/>
        </w:rPr>
        <w:t xml:space="preserve"> reused </w:t>
      </w:r>
      <w:r w:rsidRPr="00325021">
        <w:rPr>
          <w:rFonts w:ascii="Times New Roman" w:eastAsia="宋体" w:hAnsi="Times New Roman"/>
          <w:lang w:val="en-US"/>
        </w:rPr>
        <w:t>for this conflict case</w:t>
      </w:r>
      <w:r w:rsidR="00DE42BF" w:rsidRPr="00325021">
        <w:rPr>
          <w:rFonts w:ascii="Times New Roman" w:eastAsia="宋体" w:hAnsi="Times New Roman"/>
          <w:lang w:val="en-US"/>
        </w:rPr>
        <w:t xml:space="preserve">. Thus, </w:t>
      </w:r>
      <w:r w:rsidR="00395D73" w:rsidRPr="00325021">
        <w:rPr>
          <w:rFonts w:ascii="Times New Roman" w:eastAsia="宋体" w:hAnsi="Times New Roman"/>
          <w:lang w:val="en-US"/>
        </w:rPr>
        <w:t>the resource select</w:t>
      </w:r>
      <w:r w:rsidR="00D0299C" w:rsidRPr="00325021">
        <w:rPr>
          <w:rFonts w:ascii="Times New Roman" w:eastAsia="宋体" w:hAnsi="Times New Roman"/>
          <w:lang w:val="en-US"/>
        </w:rPr>
        <w:t>ion of such overlapping SRs relies</w:t>
      </w:r>
      <w:r w:rsidR="00395D73" w:rsidRPr="00325021">
        <w:rPr>
          <w:rFonts w:ascii="Times New Roman" w:eastAsia="宋体" w:hAnsi="Times New Roman"/>
          <w:lang w:val="en-US"/>
        </w:rPr>
        <w:t xml:space="preserve"> on UE implementation, and </w:t>
      </w:r>
      <w:r w:rsidR="00DE42BF" w:rsidRPr="00325021">
        <w:rPr>
          <w:rFonts w:ascii="Times New Roman" w:eastAsia="宋体" w:hAnsi="Times New Roman"/>
          <w:lang w:val="en-US"/>
        </w:rPr>
        <w:t xml:space="preserve">this case </w:t>
      </w:r>
      <w:r w:rsidR="00395D73" w:rsidRPr="00325021">
        <w:rPr>
          <w:rFonts w:ascii="Times New Roman" w:eastAsia="宋体" w:hAnsi="Times New Roman"/>
          <w:lang w:val="en-US"/>
        </w:rPr>
        <w:t>should be</w:t>
      </w:r>
      <w:r w:rsidR="00DE42BF" w:rsidRPr="00325021">
        <w:rPr>
          <w:rFonts w:ascii="Times New Roman" w:eastAsia="宋体" w:hAnsi="Times New Roman"/>
          <w:lang w:val="en-US"/>
        </w:rPr>
        <w:t xml:space="preserve"> </w:t>
      </w:r>
      <w:r w:rsidRPr="00325021">
        <w:rPr>
          <w:rFonts w:ascii="Times New Roman" w:eastAsia="宋体" w:hAnsi="Times New Roman"/>
          <w:lang w:val="en-US"/>
        </w:rPr>
        <w:t>ret</w:t>
      </w:r>
      <w:r w:rsidR="00395D73" w:rsidRPr="00325021">
        <w:rPr>
          <w:rFonts w:ascii="Times New Roman" w:eastAsia="宋体" w:hAnsi="Times New Roman"/>
          <w:lang w:val="en-US"/>
        </w:rPr>
        <w:t xml:space="preserve">ained </w:t>
      </w:r>
      <w:r w:rsidR="00DE42BF" w:rsidRPr="00325021">
        <w:rPr>
          <w:rFonts w:ascii="Times New Roman" w:eastAsia="宋体" w:hAnsi="Times New Roman"/>
          <w:lang w:val="en-US"/>
        </w:rPr>
        <w:t>in legacy Note in TS38.321.</w:t>
      </w:r>
    </w:p>
    <w:p w14:paraId="7A013D63" w14:textId="5CDCD509" w:rsidR="00DE42BF" w:rsidRDefault="00DE42BF" w:rsidP="002D4502">
      <w:pPr>
        <w:pStyle w:val="ab"/>
        <w:numPr>
          <w:ilvl w:val="0"/>
          <w:numId w:val="17"/>
        </w:numPr>
        <w:rPr>
          <w:rFonts w:ascii="Times New Roman" w:eastAsia="宋体" w:hAnsi="Times New Roman"/>
          <w:lang w:val="en-US"/>
        </w:rPr>
      </w:pPr>
      <w:r>
        <w:rPr>
          <w:rFonts w:ascii="Times New Roman" w:eastAsia="宋体" w:hAnsi="Times New Roman"/>
          <w:lang w:val="en-US"/>
        </w:rPr>
        <w:t>Case</w:t>
      </w:r>
      <w:r w:rsidR="0049531A">
        <w:rPr>
          <w:rFonts w:ascii="Times New Roman" w:eastAsia="宋体" w:hAnsi="Times New Roman"/>
          <w:lang w:val="en-US"/>
        </w:rPr>
        <w:t>3</w:t>
      </w:r>
      <w:r>
        <w:rPr>
          <w:rFonts w:ascii="Times New Roman" w:eastAsia="宋体" w:hAnsi="Times New Roman"/>
          <w:lang w:val="en-US"/>
        </w:rPr>
        <w:t xml:space="preserve">: </w:t>
      </w:r>
      <w:r w:rsidR="00325021">
        <w:rPr>
          <w:rFonts w:ascii="Times New Roman" w:eastAsia="宋体" w:hAnsi="Times New Roman"/>
          <w:lang w:val="en-US"/>
        </w:rPr>
        <w:t>M</w:t>
      </w:r>
      <w:r w:rsidR="00325021" w:rsidRPr="00325021">
        <w:rPr>
          <w:rFonts w:ascii="Times New Roman" w:eastAsia="宋体" w:hAnsi="Times New Roman"/>
          <w:lang w:val="en-US"/>
        </w:rPr>
        <w:t>ultiple overlapping SRs which are configured with</w:t>
      </w:r>
      <w:r w:rsidR="00325021">
        <w:rPr>
          <w:rFonts w:ascii="Times New Roman" w:eastAsia="宋体" w:hAnsi="Times New Roman"/>
          <w:lang w:val="en-US"/>
        </w:rPr>
        <w:t xml:space="preserve"> the high</w:t>
      </w:r>
      <w:r w:rsidR="00325021" w:rsidRPr="00325021">
        <w:rPr>
          <w:rFonts w:ascii="Times New Roman" w:eastAsia="宋体" w:hAnsi="Times New Roman"/>
          <w:lang w:val="en-US"/>
        </w:rPr>
        <w:t xml:space="preserve"> priorit</w:t>
      </w:r>
      <w:r w:rsidR="00325021">
        <w:rPr>
          <w:rFonts w:ascii="Times New Roman" w:eastAsia="宋体" w:hAnsi="Times New Roman"/>
          <w:lang w:val="en-US"/>
        </w:rPr>
        <w:t>y</w:t>
      </w:r>
    </w:p>
    <w:p w14:paraId="1C9CEF6F" w14:textId="687F0687" w:rsidR="00DE42BF" w:rsidRDefault="0089333B" w:rsidP="00DE42BF">
      <w:pPr>
        <w:pStyle w:val="ab"/>
        <w:ind w:left="360"/>
        <w:rPr>
          <w:rFonts w:ascii="Times New Roman" w:eastAsia="宋体" w:hAnsi="Times New Roman"/>
          <w:lang w:val="en-US"/>
        </w:rPr>
      </w:pPr>
      <w:r>
        <w:rPr>
          <w:rFonts w:ascii="Times New Roman" w:eastAsia="宋体" w:hAnsi="Times New Roman"/>
          <w:lang w:val="en-US"/>
        </w:rPr>
        <w:t>Currently, n</w:t>
      </w:r>
      <w:r w:rsidR="00E67A7E">
        <w:rPr>
          <w:rFonts w:ascii="Times New Roman" w:eastAsia="宋体" w:hAnsi="Times New Roman"/>
          <w:lang w:val="en-US"/>
        </w:rPr>
        <w:t>o conclusion is achieved in RAN1 for this conflict case. From our perspective, this case is similar as Case2</w:t>
      </w:r>
      <w:r w:rsidR="0018498D">
        <w:rPr>
          <w:rFonts w:ascii="Times New Roman" w:eastAsia="宋体" w:hAnsi="Times New Roman"/>
          <w:lang w:val="en-US"/>
        </w:rPr>
        <w:t>. T</w:t>
      </w:r>
      <w:r w:rsidR="00E67A7E">
        <w:rPr>
          <w:rFonts w:ascii="Times New Roman" w:eastAsia="宋体" w:hAnsi="Times New Roman"/>
          <w:lang w:val="en-US"/>
        </w:rPr>
        <w:t xml:space="preserve">hus, </w:t>
      </w:r>
      <w:r w:rsidR="0018498D">
        <w:rPr>
          <w:rFonts w:ascii="Times New Roman" w:eastAsia="宋体" w:hAnsi="Times New Roman"/>
          <w:lang w:val="en-US"/>
        </w:rPr>
        <w:t xml:space="preserve">we prefer </w:t>
      </w:r>
      <w:r w:rsidR="00DB2EDB">
        <w:rPr>
          <w:rFonts w:ascii="Times New Roman" w:eastAsia="宋体" w:hAnsi="Times New Roman"/>
          <w:lang w:val="en-US"/>
        </w:rPr>
        <w:t xml:space="preserve">to </w:t>
      </w:r>
      <w:r w:rsidR="0018498D">
        <w:rPr>
          <w:rFonts w:ascii="Times New Roman" w:eastAsia="宋体" w:hAnsi="Times New Roman"/>
          <w:lang w:val="en-US"/>
        </w:rPr>
        <w:t>rely on UE implementation</w:t>
      </w:r>
      <w:r w:rsidR="00DB2EDB">
        <w:rPr>
          <w:rFonts w:ascii="Times New Roman" w:eastAsia="宋体" w:hAnsi="Times New Roman"/>
          <w:lang w:val="en-US"/>
        </w:rPr>
        <w:t xml:space="preserve"> to select the prioritized PUCCH for SR transmission</w:t>
      </w:r>
      <w:r w:rsidR="0018498D">
        <w:rPr>
          <w:rFonts w:ascii="Times New Roman" w:eastAsia="宋体" w:hAnsi="Times New Roman"/>
          <w:lang w:val="en-US"/>
        </w:rPr>
        <w:t xml:space="preserve">, and this case should be </w:t>
      </w:r>
      <w:r>
        <w:rPr>
          <w:rFonts w:ascii="Times New Roman" w:eastAsia="宋体" w:hAnsi="Times New Roman"/>
          <w:lang w:val="en-US"/>
        </w:rPr>
        <w:t>ret</w:t>
      </w:r>
      <w:r w:rsidR="0018498D">
        <w:rPr>
          <w:rFonts w:ascii="Times New Roman" w:eastAsia="宋体" w:hAnsi="Times New Roman"/>
          <w:lang w:val="en-US"/>
        </w:rPr>
        <w:t>ained in legacy Note in TS38.321.</w:t>
      </w:r>
    </w:p>
    <w:p w14:paraId="3BFD22C2" w14:textId="210AA961" w:rsidR="00E819AE" w:rsidRDefault="00325021" w:rsidP="0070745D">
      <w:pPr>
        <w:pStyle w:val="Proposal"/>
      </w:pPr>
      <w:bookmarkStart w:id="62" w:name="_Toc24031977"/>
      <w:bookmarkStart w:id="63" w:name="_Toc24032997"/>
      <w:bookmarkStart w:id="64" w:name="_Toc24041107"/>
      <w:bookmarkStart w:id="65" w:name="_Toc24107346"/>
      <w:bookmarkStart w:id="66" w:name="_Toc24107411"/>
      <w:bookmarkStart w:id="67" w:name="_Toc24109203"/>
      <w:bookmarkStart w:id="68" w:name="_Toc32502699"/>
      <w:bookmarkStart w:id="69" w:name="_Toc32526144"/>
      <w:r>
        <w:lastRenderedPageBreak/>
        <w:t>For multiple overlapping SRs which are configured with different priorities</w:t>
      </w:r>
      <w:r w:rsidR="00E855C7">
        <w:t>, multiple SRs are delivered to PHY layer. Otherwise, rely on legacy, i.e. up to UE implementation.</w:t>
      </w:r>
      <w:bookmarkEnd w:id="62"/>
      <w:bookmarkEnd w:id="63"/>
      <w:bookmarkEnd w:id="64"/>
      <w:bookmarkEnd w:id="65"/>
      <w:bookmarkEnd w:id="66"/>
      <w:bookmarkEnd w:id="67"/>
      <w:bookmarkEnd w:id="68"/>
      <w:bookmarkEnd w:id="69"/>
    </w:p>
    <w:bookmarkEnd w:id="33"/>
    <w:bookmarkEnd w:id="34"/>
    <w:bookmarkEnd w:id="35"/>
    <w:bookmarkEnd w:id="36"/>
    <w:bookmarkEnd w:id="37"/>
    <w:bookmarkEnd w:id="38"/>
    <w:bookmarkEnd w:id="39"/>
    <w:bookmarkEnd w:id="40"/>
    <w:p w14:paraId="038D57C3" w14:textId="658370F4" w:rsidR="00F875D1" w:rsidRPr="00364C5E" w:rsidRDefault="00F875D1" w:rsidP="00F875D1">
      <w:pPr>
        <w:pStyle w:val="1"/>
      </w:pPr>
      <w:r w:rsidRPr="00CE0424">
        <w:t>Conclusion</w:t>
      </w:r>
    </w:p>
    <w:p w14:paraId="3E6F1EDA" w14:textId="77777777" w:rsidR="00CA734C" w:rsidRDefault="00B21739" w:rsidP="00B21739">
      <w:pPr>
        <w:pStyle w:val="ab"/>
      </w:pPr>
      <w:r>
        <w:t>Based on the discussion above, we made the following observations:</w:t>
      </w:r>
    </w:p>
    <w:p w14:paraId="5C59B14C" w14:textId="77777777" w:rsidR="00BB2B26"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BB2B26">
        <w:t>Observation 1</w:t>
      </w:r>
      <w:r w:rsidR="00BB2B26">
        <w:rPr>
          <w:rFonts w:asciiTheme="minorHAnsi" w:hAnsiTheme="minorHAnsi" w:cstheme="minorBidi"/>
          <w:b w:val="0"/>
          <w:kern w:val="2"/>
          <w:sz w:val="21"/>
        </w:rPr>
        <w:tab/>
      </w:r>
      <w:r w:rsidR="00BB2B26">
        <w:t>As agreed in R15, only one SR is delivered to PHY layer.</w:t>
      </w:r>
    </w:p>
    <w:p w14:paraId="77F3A618" w14:textId="77777777" w:rsidR="00BB2B26" w:rsidRDefault="00BB2B26">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As specified in R15, it depends on UE implementation on how to handle multiple overlapping SRs. Accordingly, one Note is added in TS 38.321 to elaborate UE behaviour.</w:t>
      </w:r>
    </w:p>
    <w:p w14:paraId="5937DFBA" w14:textId="77777777" w:rsidR="00BB2B26" w:rsidRDefault="00BB2B26">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As agreed in RAN1, RAN1 can handle multiple SR conflict case.</w:t>
      </w:r>
    </w:p>
    <w:p w14:paraId="4F8EC9E5" w14:textId="77777777" w:rsidR="00BB2B26" w:rsidRDefault="00BB2B26">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As agreed in RAN1, R15 mechanism is reused to handle the conflict among the low priority PUCCHs.</w:t>
      </w:r>
    </w:p>
    <w:p w14:paraId="33E4428A" w14:textId="77777777" w:rsidR="00BB2B26" w:rsidRDefault="00BB2B26">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As agreed in RAN1, 2-level SR priority can be used for prioritization if the overlapped SRs are with different priorities.</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27960938" w14:textId="77777777" w:rsidR="00BB2B26"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bookmarkStart w:id="70" w:name="_GoBack"/>
      <w:bookmarkEnd w:id="70"/>
      <w:r w:rsidR="00BB2B26">
        <w:t>Proposal 1</w:t>
      </w:r>
      <w:r w:rsidR="00BB2B26">
        <w:rPr>
          <w:rFonts w:asciiTheme="minorHAnsi" w:hAnsiTheme="minorHAnsi" w:cstheme="minorBidi"/>
          <w:b w:val="0"/>
          <w:kern w:val="2"/>
          <w:sz w:val="21"/>
        </w:rPr>
        <w:tab/>
      </w:r>
      <w:r w:rsidR="00BB2B26">
        <w:t>For multiple overlapping SRs which are configured with different priorities, multiple SRs are delivered to PHY layer. Otherwise, rely on legacy, i.e. up to UE implementation.</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71" w:name="_In-sequence_SDU_delivery"/>
      <w:bookmarkEnd w:id="71"/>
      <w:r w:rsidRPr="00DC0703">
        <w:rPr>
          <w:lang w:val="en-US"/>
        </w:rPr>
        <w:t>References</w:t>
      </w:r>
    </w:p>
    <w:p w14:paraId="426D7583" w14:textId="07C638EF" w:rsidR="00445F01" w:rsidRPr="00B46950" w:rsidRDefault="00445F01" w:rsidP="00445F01">
      <w:pPr>
        <w:pStyle w:val="Reference"/>
        <w:rPr>
          <w:rFonts w:ascii="Times New Roman" w:hAnsi="Times New Roman"/>
          <w:lang w:val="en-US"/>
        </w:rPr>
      </w:pPr>
      <w:bookmarkStart w:id="72" w:name="_Ref75086397"/>
      <w:bookmarkStart w:id="73" w:name="_Ref524946288"/>
      <w:r w:rsidRPr="00B46950">
        <w:rPr>
          <w:rFonts w:ascii="Times New Roman" w:hAnsi="Times New Roman"/>
          <w:lang w:val="en-US"/>
        </w:rPr>
        <w:t>Draft Report of 3GPP TSG RAN WG1 #97 v0.3.0</w:t>
      </w:r>
    </w:p>
    <w:p w14:paraId="6BEC2F7B" w14:textId="76BFB9C0" w:rsidR="00445F01" w:rsidRPr="00B46950" w:rsidRDefault="00FA7B56" w:rsidP="00FA7B56">
      <w:pPr>
        <w:pStyle w:val="Reference"/>
        <w:rPr>
          <w:rFonts w:ascii="Times New Roman" w:hAnsi="Times New Roman"/>
          <w:lang w:val="en-US"/>
        </w:rPr>
      </w:pPr>
      <w:r>
        <w:rPr>
          <w:rFonts w:ascii="Times New Roman" w:hAnsi="Times New Roman"/>
          <w:lang w:val="en-US"/>
        </w:rPr>
        <w:t>Final</w:t>
      </w:r>
      <w:r w:rsidRPr="000B1042">
        <w:rPr>
          <w:rFonts w:ascii="Times New Roman" w:hAnsi="Times New Roman"/>
          <w:lang w:val="en-US"/>
        </w:rPr>
        <w:t xml:space="preserve"> Report of 3GPP TSG RAN WG1 </w:t>
      </w:r>
      <w:r>
        <w:rPr>
          <w:rFonts w:ascii="Times New Roman" w:hAnsi="Times New Roman"/>
          <w:lang w:val="en-US"/>
        </w:rPr>
        <w:t>#90bis</w:t>
      </w:r>
      <w:r w:rsidRPr="000B1042">
        <w:rPr>
          <w:rFonts w:ascii="Times New Roman" w:hAnsi="Times New Roman"/>
          <w:lang w:val="en-US"/>
        </w:rPr>
        <w:t xml:space="preserve"> v</w:t>
      </w:r>
      <w:r>
        <w:rPr>
          <w:rFonts w:ascii="Times New Roman" w:hAnsi="Times New Roman"/>
          <w:lang w:val="en-US"/>
        </w:rPr>
        <w:t>1.0.0</w:t>
      </w:r>
    </w:p>
    <w:p w14:paraId="3897CCFB" w14:textId="17842BE1" w:rsidR="00B46950" w:rsidRPr="00B46950" w:rsidRDefault="00B46950" w:rsidP="00B46950">
      <w:pPr>
        <w:pStyle w:val="Reference"/>
        <w:rPr>
          <w:rFonts w:ascii="Times New Roman" w:hAnsi="Times New Roman"/>
          <w:lang w:val="en-US"/>
        </w:rPr>
      </w:pPr>
      <w:r>
        <w:rPr>
          <w:rFonts w:ascii="Times New Roman" w:hAnsi="Times New Roman"/>
          <w:lang w:val="en-US"/>
        </w:rPr>
        <w:t>Final</w:t>
      </w:r>
      <w:r w:rsidRPr="000B1042">
        <w:rPr>
          <w:rFonts w:ascii="Times New Roman" w:hAnsi="Times New Roman"/>
          <w:lang w:val="en-US"/>
        </w:rPr>
        <w:t xml:space="preserve"> Report of 3GPP TSG RAN WG1 </w:t>
      </w:r>
      <w:r>
        <w:rPr>
          <w:rFonts w:ascii="Times New Roman" w:hAnsi="Times New Roman"/>
          <w:lang w:val="en-US"/>
        </w:rPr>
        <w:t>#98bis</w:t>
      </w:r>
      <w:r w:rsidRPr="000B1042">
        <w:rPr>
          <w:rFonts w:ascii="Times New Roman" w:hAnsi="Times New Roman"/>
          <w:lang w:val="en-US"/>
        </w:rPr>
        <w:t xml:space="preserve"> </w:t>
      </w:r>
      <w:r>
        <w:rPr>
          <w:rFonts w:ascii="Times New Roman" w:hAnsi="Times New Roman"/>
          <w:lang w:val="en-US"/>
        </w:rPr>
        <w:t>final</w:t>
      </w:r>
    </w:p>
    <w:p w14:paraId="368F1ED7" w14:textId="4DAD28A5" w:rsidR="00FA7B56" w:rsidRPr="00B46950" w:rsidRDefault="00FA7B56" w:rsidP="00FA7B56">
      <w:pPr>
        <w:pStyle w:val="Reference"/>
        <w:rPr>
          <w:rFonts w:ascii="Times New Roman" w:hAnsi="Times New Roman"/>
          <w:lang w:val="en-US"/>
        </w:rPr>
      </w:pPr>
      <w:r w:rsidRPr="00B46950">
        <w:rPr>
          <w:rFonts w:ascii="Times New Roman" w:hAnsi="Times New Roman"/>
          <w:lang w:val="en-US"/>
        </w:rPr>
        <w:t>TS 38.321 v.15.</w:t>
      </w:r>
      <w:r w:rsidR="00E2167B">
        <w:rPr>
          <w:rFonts w:ascii="Times New Roman" w:hAnsi="Times New Roman"/>
          <w:lang w:val="en-US"/>
        </w:rPr>
        <w:t>8</w:t>
      </w:r>
      <w:r w:rsidRPr="00B46950">
        <w:rPr>
          <w:rFonts w:ascii="Times New Roman" w:hAnsi="Times New Roman"/>
          <w:lang w:val="en-US"/>
        </w:rPr>
        <w:t>.0</w:t>
      </w:r>
    </w:p>
    <w:bookmarkEnd w:id="72"/>
    <w:bookmarkEnd w:id="73"/>
    <w:p w14:paraId="6F780F34" w14:textId="77777777" w:rsidR="00445F01" w:rsidRPr="00473056" w:rsidRDefault="00445F01" w:rsidP="00CD618A">
      <w:pPr>
        <w:rPr>
          <w:highlight w:val="yellow"/>
        </w:rPr>
      </w:pPr>
    </w:p>
    <w:sectPr w:rsidR="00445F01" w:rsidRPr="0047305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26965" w14:textId="77777777" w:rsidR="00BD1DEB" w:rsidRDefault="00BD1DEB">
      <w:r>
        <w:separator/>
      </w:r>
    </w:p>
  </w:endnote>
  <w:endnote w:type="continuationSeparator" w:id="0">
    <w:p w14:paraId="43820177" w14:textId="77777777" w:rsidR="00BD1DEB" w:rsidRDefault="00BD1DEB">
      <w:r>
        <w:continuationSeparator/>
      </w:r>
    </w:p>
  </w:endnote>
  <w:endnote w:type="continuationNotice" w:id="1">
    <w:p w14:paraId="3D246A0A" w14:textId="77777777" w:rsidR="00BD1DEB" w:rsidRDefault="00BD1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7975" w14:textId="77777777" w:rsidR="00BD1DEB" w:rsidRDefault="00BD1DEB">
      <w:r>
        <w:separator/>
      </w:r>
    </w:p>
  </w:footnote>
  <w:footnote w:type="continuationSeparator" w:id="0">
    <w:p w14:paraId="31925C54" w14:textId="77777777" w:rsidR="00BD1DEB" w:rsidRDefault="00BD1DEB">
      <w:r>
        <w:continuationSeparator/>
      </w:r>
    </w:p>
  </w:footnote>
  <w:footnote w:type="continuationNotice" w:id="1">
    <w:p w14:paraId="53D1EEA4" w14:textId="77777777" w:rsidR="00BD1DEB" w:rsidRDefault="00BD1DE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F5CA1"/>
    <w:multiLevelType w:val="hybridMultilevel"/>
    <w:tmpl w:val="4ACAB75E"/>
    <w:lvl w:ilvl="0" w:tplc="2410B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7"/>
  </w:num>
  <w:num w:numId="4">
    <w:abstractNumId w:val="8"/>
  </w:num>
  <w:num w:numId="5">
    <w:abstractNumId w:val="5"/>
  </w:num>
  <w:num w:numId="6">
    <w:abstractNumId w:val="9"/>
  </w:num>
  <w:num w:numId="7">
    <w:abstractNumId w:val="14"/>
  </w:num>
  <w:num w:numId="8">
    <w:abstractNumId w:val="6"/>
  </w:num>
  <w:num w:numId="9">
    <w:abstractNumId w:val="13"/>
  </w:num>
  <w:num w:numId="10">
    <w:abstractNumId w:val="15"/>
  </w:num>
  <w:num w:numId="11">
    <w:abstractNumId w:val="16"/>
  </w:num>
  <w:num w:numId="12">
    <w:abstractNumId w:val="4"/>
  </w:num>
  <w:num w:numId="13">
    <w:abstractNumId w:val="2"/>
  </w:num>
  <w:num w:numId="14">
    <w:abstractNumId w:val="3"/>
  </w:num>
  <w:num w:numId="15">
    <w:abstractNumId w:val="10"/>
  </w:num>
  <w:num w:numId="16">
    <w:abstractNumId w:val="11"/>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W0NDUzMzS1MDQAAiUdpeDU4uLM/DyQAsNaAGrE9b0sAAAA"/>
  </w:docVars>
  <w:rsids>
    <w:rsidRoot w:val="007C1ED5"/>
    <w:rsid w:val="000003BD"/>
    <w:rsid w:val="000006E1"/>
    <w:rsid w:val="00000B71"/>
    <w:rsid w:val="000018F6"/>
    <w:rsid w:val="00002A37"/>
    <w:rsid w:val="00003324"/>
    <w:rsid w:val="00003490"/>
    <w:rsid w:val="000038DC"/>
    <w:rsid w:val="000039CC"/>
    <w:rsid w:val="000039F4"/>
    <w:rsid w:val="00005078"/>
    <w:rsid w:val="0000587B"/>
    <w:rsid w:val="00006446"/>
    <w:rsid w:val="00006896"/>
    <w:rsid w:val="00007CDC"/>
    <w:rsid w:val="00011B28"/>
    <w:rsid w:val="000134E3"/>
    <w:rsid w:val="00013C85"/>
    <w:rsid w:val="0001423C"/>
    <w:rsid w:val="000149D6"/>
    <w:rsid w:val="00015D15"/>
    <w:rsid w:val="000210AB"/>
    <w:rsid w:val="000215F4"/>
    <w:rsid w:val="000216B1"/>
    <w:rsid w:val="000222B1"/>
    <w:rsid w:val="00022890"/>
    <w:rsid w:val="00025279"/>
    <w:rsid w:val="00025373"/>
    <w:rsid w:val="0002564D"/>
    <w:rsid w:val="00025ECA"/>
    <w:rsid w:val="00025FE3"/>
    <w:rsid w:val="00026816"/>
    <w:rsid w:val="0002688E"/>
    <w:rsid w:val="00026CCB"/>
    <w:rsid w:val="000277E6"/>
    <w:rsid w:val="00027BB6"/>
    <w:rsid w:val="000305A9"/>
    <w:rsid w:val="00030C39"/>
    <w:rsid w:val="00030EAE"/>
    <w:rsid w:val="00031352"/>
    <w:rsid w:val="000325B8"/>
    <w:rsid w:val="00032ABA"/>
    <w:rsid w:val="00032B9E"/>
    <w:rsid w:val="00034C15"/>
    <w:rsid w:val="00035E12"/>
    <w:rsid w:val="00036BA1"/>
    <w:rsid w:val="00041CB3"/>
    <w:rsid w:val="00041CE5"/>
    <w:rsid w:val="00041E58"/>
    <w:rsid w:val="000422E2"/>
    <w:rsid w:val="00042B50"/>
    <w:rsid w:val="00042DE0"/>
    <w:rsid w:val="00042F22"/>
    <w:rsid w:val="0004319B"/>
    <w:rsid w:val="00043466"/>
    <w:rsid w:val="00043693"/>
    <w:rsid w:val="000444EF"/>
    <w:rsid w:val="0004506E"/>
    <w:rsid w:val="00045A7B"/>
    <w:rsid w:val="00045B7E"/>
    <w:rsid w:val="00045D88"/>
    <w:rsid w:val="00047CB2"/>
    <w:rsid w:val="00047E13"/>
    <w:rsid w:val="000515E1"/>
    <w:rsid w:val="00051CB4"/>
    <w:rsid w:val="000521BB"/>
    <w:rsid w:val="00052A07"/>
    <w:rsid w:val="00052E5B"/>
    <w:rsid w:val="0005329D"/>
    <w:rsid w:val="000534E3"/>
    <w:rsid w:val="000537F1"/>
    <w:rsid w:val="000555DB"/>
    <w:rsid w:val="0005606A"/>
    <w:rsid w:val="0005631A"/>
    <w:rsid w:val="00057117"/>
    <w:rsid w:val="00060CD1"/>
    <w:rsid w:val="000616E7"/>
    <w:rsid w:val="000637D6"/>
    <w:rsid w:val="0006487E"/>
    <w:rsid w:val="00065E1A"/>
    <w:rsid w:val="000661AD"/>
    <w:rsid w:val="000711B6"/>
    <w:rsid w:val="000725C4"/>
    <w:rsid w:val="0007420E"/>
    <w:rsid w:val="00076B3A"/>
    <w:rsid w:val="000774D3"/>
    <w:rsid w:val="00077E5F"/>
    <w:rsid w:val="00080240"/>
    <w:rsid w:val="0008036A"/>
    <w:rsid w:val="0008101D"/>
    <w:rsid w:val="00081AE6"/>
    <w:rsid w:val="00081CD0"/>
    <w:rsid w:val="00083650"/>
    <w:rsid w:val="00084A26"/>
    <w:rsid w:val="000855EB"/>
    <w:rsid w:val="00085755"/>
    <w:rsid w:val="00085A53"/>
    <w:rsid w:val="00085B52"/>
    <w:rsid w:val="0008661E"/>
    <w:rsid w:val="000866F2"/>
    <w:rsid w:val="0009009F"/>
    <w:rsid w:val="00090697"/>
    <w:rsid w:val="00091557"/>
    <w:rsid w:val="000924C1"/>
    <w:rsid w:val="000924F0"/>
    <w:rsid w:val="00093474"/>
    <w:rsid w:val="00093AA7"/>
    <w:rsid w:val="00094641"/>
    <w:rsid w:val="00094701"/>
    <w:rsid w:val="0009510F"/>
    <w:rsid w:val="00095C24"/>
    <w:rsid w:val="00097655"/>
    <w:rsid w:val="000A1B7B"/>
    <w:rsid w:val="000A1E07"/>
    <w:rsid w:val="000A3AE9"/>
    <w:rsid w:val="000A3D07"/>
    <w:rsid w:val="000A409A"/>
    <w:rsid w:val="000A56F2"/>
    <w:rsid w:val="000B00AD"/>
    <w:rsid w:val="000B0149"/>
    <w:rsid w:val="000B1540"/>
    <w:rsid w:val="000B1D9E"/>
    <w:rsid w:val="000B24B0"/>
    <w:rsid w:val="000B2719"/>
    <w:rsid w:val="000B2AC5"/>
    <w:rsid w:val="000B3A8F"/>
    <w:rsid w:val="000B4267"/>
    <w:rsid w:val="000B4AB9"/>
    <w:rsid w:val="000B54D7"/>
    <w:rsid w:val="000B564A"/>
    <w:rsid w:val="000B58C3"/>
    <w:rsid w:val="000B61E9"/>
    <w:rsid w:val="000B634B"/>
    <w:rsid w:val="000B6600"/>
    <w:rsid w:val="000B778E"/>
    <w:rsid w:val="000C0382"/>
    <w:rsid w:val="000C043C"/>
    <w:rsid w:val="000C103B"/>
    <w:rsid w:val="000C165A"/>
    <w:rsid w:val="000C223C"/>
    <w:rsid w:val="000C2D5C"/>
    <w:rsid w:val="000C2E19"/>
    <w:rsid w:val="000C316A"/>
    <w:rsid w:val="000C3231"/>
    <w:rsid w:val="000C41E0"/>
    <w:rsid w:val="000C4D69"/>
    <w:rsid w:val="000D0D07"/>
    <w:rsid w:val="000D25C3"/>
    <w:rsid w:val="000D4685"/>
    <w:rsid w:val="000D4797"/>
    <w:rsid w:val="000D674F"/>
    <w:rsid w:val="000D717F"/>
    <w:rsid w:val="000E0527"/>
    <w:rsid w:val="000E0A3F"/>
    <w:rsid w:val="000E13DA"/>
    <w:rsid w:val="000E1E92"/>
    <w:rsid w:val="000E395B"/>
    <w:rsid w:val="000E3F5D"/>
    <w:rsid w:val="000E606A"/>
    <w:rsid w:val="000E6CF0"/>
    <w:rsid w:val="000E6FEA"/>
    <w:rsid w:val="000E758C"/>
    <w:rsid w:val="000F06D6"/>
    <w:rsid w:val="000F0A8C"/>
    <w:rsid w:val="000F0EB1"/>
    <w:rsid w:val="000F10BF"/>
    <w:rsid w:val="000F1106"/>
    <w:rsid w:val="000F12E6"/>
    <w:rsid w:val="000F1CE3"/>
    <w:rsid w:val="000F288A"/>
    <w:rsid w:val="000F2A27"/>
    <w:rsid w:val="000F2D78"/>
    <w:rsid w:val="000F2DAF"/>
    <w:rsid w:val="000F2E54"/>
    <w:rsid w:val="000F38B8"/>
    <w:rsid w:val="000F398F"/>
    <w:rsid w:val="000F3BE9"/>
    <w:rsid w:val="000F3E4C"/>
    <w:rsid w:val="000F3F6C"/>
    <w:rsid w:val="000F6998"/>
    <w:rsid w:val="000F6DF3"/>
    <w:rsid w:val="000F7F77"/>
    <w:rsid w:val="001005FF"/>
    <w:rsid w:val="00101F6E"/>
    <w:rsid w:val="001027D6"/>
    <w:rsid w:val="00103954"/>
    <w:rsid w:val="001053BA"/>
    <w:rsid w:val="001062FB"/>
    <w:rsid w:val="001063E6"/>
    <w:rsid w:val="00106FC5"/>
    <w:rsid w:val="001070AF"/>
    <w:rsid w:val="0010726D"/>
    <w:rsid w:val="001100B2"/>
    <w:rsid w:val="00110150"/>
    <w:rsid w:val="001111EA"/>
    <w:rsid w:val="001125AE"/>
    <w:rsid w:val="00113CF4"/>
    <w:rsid w:val="00114AAB"/>
    <w:rsid w:val="001153EA"/>
    <w:rsid w:val="00115643"/>
    <w:rsid w:val="00116765"/>
    <w:rsid w:val="00120C1E"/>
    <w:rsid w:val="001219F5"/>
    <w:rsid w:val="00121A20"/>
    <w:rsid w:val="0012332F"/>
    <w:rsid w:val="0012377F"/>
    <w:rsid w:val="00123AC8"/>
    <w:rsid w:val="00123E3C"/>
    <w:rsid w:val="00123F4D"/>
    <w:rsid w:val="00124314"/>
    <w:rsid w:val="001244C4"/>
    <w:rsid w:val="00125E37"/>
    <w:rsid w:val="00126B4A"/>
    <w:rsid w:val="001273D3"/>
    <w:rsid w:val="00130E8D"/>
    <w:rsid w:val="00132DE3"/>
    <w:rsid w:val="00132FD0"/>
    <w:rsid w:val="00133945"/>
    <w:rsid w:val="001344C0"/>
    <w:rsid w:val="001346FA"/>
    <w:rsid w:val="0013474C"/>
    <w:rsid w:val="00135252"/>
    <w:rsid w:val="00137AB5"/>
    <w:rsid w:val="00137F0B"/>
    <w:rsid w:val="00137F74"/>
    <w:rsid w:val="001407CF"/>
    <w:rsid w:val="00140A29"/>
    <w:rsid w:val="00141AE1"/>
    <w:rsid w:val="00143224"/>
    <w:rsid w:val="0014650E"/>
    <w:rsid w:val="00147CF8"/>
    <w:rsid w:val="001513BF"/>
    <w:rsid w:val="00151E23"/>
    <w:rsid w:val="001526E0"/>
    <w:rsid w:val="00152E8C"/>
    <w:rsid w:val="00154097"/>
    <w:rsid w:val="001551B5"/>
    <w:rsid w:val="001552AC"/>
    <w:rsid w:val="001570AA"/>
    <w:rsid w:val="00157D6F"/>
    <w:rsid w:val="00160906"/>
    <w:rsid w:val="00162F79"/>
    <w:rsid w:val="001659C1"/>
    <w:rsid w:val="00165CA3"/>
    <w:rsid w:val="00167CF3"/>
    <w:rsid w:val="00170D7D"/>
    <w:rsid w:val="00170D84"/>
    <w:rsid w:val="00173685"/>
    <w:rsid w:val="00173A8E"/>
    <w:rsid w:val="00177795"/>
    <w:rsid w:val="00177B06"/>
    <w:rsid w:val="001810FC"/>
    <w:rsid w:val="0018143F"/>
    <w:rsid w:val="001822A5"/>
    <w:rsid w:val="00183BC3"/>
    <w:rsid w:val="001846CA"/>
    <w:rsid w:val="0018498D"/>
    <w:rsid w:val="00184F8A"/>
    <w:rsid w:val="00187D24"/>
    <w:rsid w:val="00190AC1"/>
    <w:rsid w:val="00191CE8"/>
    <w:rsid w:val="001932ED"/>
    <w:rsid w:val="0019341A"/>
    <w:rsid w:val="00194E2A"/>
    <w:rsid w:val="00196EBF"/>
    <w:rsid w:val="00196FBC"/>
    <w:rsid w:val="001972E9"/>
    <w:rsid w:val="001974BF"/>
    <w:rsid w:val="00197DF9"/>
    <w:rsid w:val="001A0B8F"/>
    <w:rsid w:val="001A0D17"/>
    <w:rsid w:val="001A1987"/>
    <w:rsid w:val="001A2564"/>
    <w:rsid w:val="001A2A98"/>
    <w:rsid w:val="001A3265"/>
    <w:rsid w:val="001A3406"/>
    <w:rsid w:val="001A4EBA"/>
    <w:rsid w:val="001A5A93"/>
    <w:rsid w:val="001A6173"/>
    <w:rsid w:val="001A6CBA"/>
    <w:rsid w:val="001A770B"/>
    <w:rsid w:val="001B0956"/>
    <w:rsid w:val="001B0D16"/>
    <w:rsid w:val="001B0D97"/>
    <w:rsid w:val="001B3279"/>
    <w:rsid w:val="001B3D81"/>
    <w:rsid w:val="001B3FE5"/>
    <w:rsid w:val="001B59A2"/>
    <w:rsid w:val="001B5A5D"/>
    <w:rsid w:val="001B6770"/>
    <w:rsid w:val="001C0293"/>
    <w:rsid w:val="001C0C19"/>
    <w:rsid w:val="001C1484"/>
    <w:rsid w:val="001C1CE5"/>
    <w:rsid w:val="001C2363"/>
    <w:rsid w:val="001C2DC0"/>
    <w:rsid w:val="001C316B"/>
    <w:rsid w:val="001C3BB0"/>
    <w:rsid w:val="001C3D2A"/>
    <w:rsid w:val="001C3DA9"/>
    <w:rsid w:val="001C5849"/>
    <w:rsid w:val="001C5990"/>
    <w:rsid w:val="001C5C31"/>
    <w:rsid w:val="001C6892"/>
    <w:rsid w:val="001C7DC9"/>
    <w:rsid w:val="001D14BB"/>
    <w:rsid w:val="001D47D6"/>
    <w:rsid w:val="001D4BAE"/>
    <w:rsid w:val="001D51BA"/>
    <w:rsid w:val="001D5675"/>
    <w:rsid w:val="001D5F1E"/>
    <w:rsid w:val="001D6342"/>
    <w:rsid w:val="001D6D53"/>
    <w:rsid w:val="001D7B1C"/>
    <w:rsid w:val="001E0450"/>
    <w:rsid w:val="001E0D26"/>
    <w:rsid w:val="001E1E41"/>
    <w:rsid w:val="001E2E14"/>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94D"/>
    <w:rsid w:val="00201E49"/>
    <w:rsid w:val="00201F3A"/>
    <w:rsid w:val="002024D3"/>
    <w:rsid w:val="0020333A"/>
    <w:rsid w:val="00203F96"/>
    <w:rsid w:val="00206981"/>
    <w:rsid w:val="002069B2"/>
    <w:rsid w:val="002069C8"/>
    <w:rsid w:val="002076A9"/>
    <w:rsid w:val="00207FA3"/>
    <w:rsid w:val="0021145E"/>
    <w:rsid w:val="00211E94"/>
    <w:rsid w:val="0021285C"/>
    <w:rsid w:val="00213404"/>
    <w:rsid w:val="00213557"/>
    <w:rsid w:val="002136C7"/>
    <w:rsid w:val="00214364"/>
    <w:rsid w:val="00214CB7"/>
    <w:rsid w:val="00214DA8"/>
    <w:rsid w:val="00215423"/>
    <w:rsid w:val="002154A7"/>
    <w:rsid w:val="002158FA"/>
    <w:rsid w:val="00215913"/>
    <w:rsid w:val="00216C5D"/>
    <w:rsid w:val="00216E6C"/>
    <w:rsid w:val="00217CD1"/>
    <w:rsid w:val="00220600"/>
    <w:rsid w:val="00221496"/>
    <w:rsid w:val="002217B7"/>
    <w:rsid w:val="002224DB"/>
    <w:rsid w:val="00223FCB"/>
    <w:rsid w:val="00224924"/>
    <w:rsid w:val="002252C3"/>
    <w:rsid w:val="00225C54"/>
    <w:rsid w:val="00227ACE"/>
    <w:rsid w:val="00230642"/>
    <w:rsid w:val="00230765"/>
    <w:rsid w:val="00230E74"/>
    <w:rsid w:val="0023186D"/>
    <w:rsid w:val="002319E4"/>
    <w:rsid w:val="00233110"/>
    <w:rsid w:val="00233FFA"/>
    <w:rsid w:val="00234B02"/>
    <w:rsid w:val="00234B79"/>
    <w:rsid w:val="00235632"/>
    <w:rsid w:val="00235872"/>
    <w:rsid w:val="002360D9"/>
    <w:rsid w:val="00236FFF"/>
    <w:rsid w:val="00237552"/>
    <w:rsid w:val="00241559"/>
    <w:rsid w:val="00241CE0"/>
    <w:rsid w:val="002435B3"/>
    <w:rsid w:val="002458EB"/>
    <w:rsid w:val="002478EA"/>
    <w:rsid w:val="002500C8"/>
    <w:rsid w:val="00254616"/>
    <w:rsid w:val="00254DF2"/>
    <w:rsid w:val="00255999"/>
    <w:rsid w:val="00256492"/>
    <w:rsid w:val="00257543"/>
    <w:rsid w:val="00260876"/>
    <w:rsid w:val="002617E7"/>
    <w:rsid w:val="00262655"/>
    <w:rsid w:val="0026343A"/>
    <w:rsid w:val="00264228"/>
    <w:rsid w:val="00264334"/>
    <w:rsid w:val="0026473E"/>
    <w:rsid w:val="00264BF9"/>
    <w:rsid w:val="002652F7"/>
    <w:rsid w:val="00266042"/>
    <w:rsid w:val="00266214"/>
    <w:rsid w:val="00266BA8"/>
    <w:rsid w:val="00267C83"/>
    <w:rsid w:val="0027108F"/>
    <w:rsid w:val="0027144F"/>
    <w:rsid w:val="00271F3A"/>
    <w:rsid w:val="00271FCF"/>
    <w:rsid w:val="00272694"/>
    <w:rsid w:val="00272A09"/>
    <w:rsid w:val="00273278"/>
    <w:rsid w:val="002737F4"/>
    <w:rsid w:val="00273DBF"/>
    <w:rsid w:val="00274C9A"/>
    <w:rsid w:val="002775DA"/>
    <w:rsid w:val="002775EC"/>
    <w:rsid w:val="00277A42"/>
    <w:rsid w:val="00280166"/>
    <w:rsid w:val="002805F5"/>
    <w:rsid w:val="00280751"/>
    <w:rsid w:val="0028077B"/>
    <w:rsid w:val="00280E4C"/>
    <w:rsid w:val="002815D9"/>
    <w:rsid w:val="0028260C"/>
    <w:rsid w:val="0028280A"/>
    <w:rsid w:val="0028344F"/>
    <w:rsid w:val="00283887"/>
    <w:rsid w:val="00284F6B"/>
    <w:rsid w:val="00286ACD"/>
    <w:rsid w:val="00286FBE"/>
    <w:rsid w:val="00287838"/>
    <w:rsid w:val="00287C3A"/>
    <w:rsid w:val="002907B5"/>
    <w:rsid w:val="002914DA"/>
    <w:rsid w:val="00292586"/>
    <w:rsid w:val="00292EB7"/>
    <w:rsid w:val="002944DD"/>
    <w:rsid w:val="00295110"/>
    <w:rsid w:val="00296227"/>
    <w:rsid w:val="00296873"/>
    <w:rsid w:val="00296F44"/>
    <w:rsid w:val="0029708D"/>
    <w:rsid w:val="0029777D"/>
    <w:rsid w:val="002A055E"/>
    <w:rsid w:val="002A114B"/>
    <w:rsid w:val="002A1D4E"/>
    <w:rsid w:val="002A2578"/>
    <w:rsid w:val="002A2869"/>
    <w:rsid w:val="002A4A4B"/>
    <w:rsid w:val="002A720D"/>
    <w:rsid w:val="002A7E55"/>
    <w:rsid w:val="002B12FE"/>
    <w:rsid w:val="002B164D"/>
    <w:rsid w:val="002B1AC5"/>
    <w:rsid w:val="002B24D6"/>
    <w:rsid w:val="002B3855"/>
    <w:rsid w:val="002B72BA"/>
    <w:rsid w:val="002C02E5"/>
    <w:rsid w:val="002C0B75"/>
    <w:rsid w:val="002C103A"/>
    <w:rsid w:val="002C1377"/>
    <w:rsid w:val="002C41E6"/>
    <w:rsid w:val="002C6659"/>
    <w:rsid w:val="002C6FDA"/>
    <w:rsid w:val="002D00F4"/>
    <w:rsid w:val="002D0105"/>
    <w:rsid w:val="002D071A"/>
    <w:rsid w:val="002D2607"/>
    <w:rsid w:val="002D31F0"/>
    <w:rsid w:val="002D34B2"/>
    <w:rsid w:val="002D4502"/>
    <w:rsid w:val="002D4893"/>
    <w:rsid w:val="002D5EB5"/>
    <w:rsid w:val="002D7637"/>
    <w:rsid w:val="002E17F2"/>
    <w:rsid w:val="002E24C9"/>
    <w:rsid w:val="002E3A09"/>
    <w:rsid w:val="002E4B62"/>
    <w:rsid w:val="002E4FC0"/>
    <w:rsid w:val="002E571A"/>
    <w:rsid w:val="002E602E"/>
    <w:rsid w:val="002E7CAE"/>
    <w:rsid w:val="002F167A"/>
    <w:rsid w:val="002F1A66"/>
    <w:rsid w:val="002F1D54"/>
    <w:rsid w:val="002F26ED"/>
    <w:rsid w:val="002F2771"/>
    <w:rsid w:val="002F37A9"/>
    <w:rsid w:val="002F412B"/>
    <w:rsid w:val="002F4CF7"/>
    <w:rsid w:val="002F60EA"/>
    <w:rsid w:val="00301747"/>
    <w:rsid w:val="00301CE6"/>
    <w:rsid w:val="0030256B"/>
    <w:rsid w:val="00303123"/>
    <w:rsid w:val="003048CB"/>
    <w:rsid w:val="0030501F"/>
    <w:rsid w:val="0030570A"/>
    <w:rsid w:val="00305F3D"/>
    <w:rsid w:val="00307220"/>
    <w:rsid w:val="003077B0"/>
    <w:rsid w:val="00307BA1"/>
    <w:rsid w:val="00311702"/>
    <w:rsid w:val="00311E82"/>
    <w:rsid w:val="003131B7"/>
    <w:rsid w:val="00313FD6"/>
    <w:rsid w:val="003143BD"/>
    <w:rsid w:val="003167FB"/>
    <w:rsid w:val="00317086"/>
    <w:rsid w:val="003203ED"/>
    <w:rsid w:val="003214D7"/>
    <w:rsid w:val="003223E8"/>
    <w:rsid w:val="00322C9F"/>
    <w:rsid w:val="00322F42"/>
    <w:rsid w:val="00323BDC"/>
    <w:rsid w:val="00324375"/>
    <w:rsid w:val="00324A2C"/>
    <w:rsid w:val="00324D23"/>
    <w:rsid w:val="00325021"/>
    <w:rsid w:val="00327489"/>
    <w:rsid w:val="00331751"/>
    <w:rsid w:val="00331978"/>
    <w:rsid w:val="00331BDF"/>
    <w:rsid w:val="00332AB4"/>
    <w:rsid w:val="00334579"/>
    <w:rsid w:val="0033459A"/>
    <w:rsid w:val="003354C1"/>
    <w:rsid w:val="00335858"/>
    <w:rsid w:val="00335EF9"/>
    <w:rsid w:val="0033665C"/>
    <w:rsid w:val="00336BDA"/>
    <w:rsid w:val="003406A6"/>
    <w:rsid w:val="00341B38"/>
    <w:rsid w:val="00342BD7"/>
    <w:rsid w:val="00343A07"/>
    <w:rsid w:val="0034451F"/>
    <w:rsid w:val="003447C8"/>
    <w:rsid w:val="00346DB5"/>
    <w:rsid w:val="003477B1"/>
    <w:rsid w:val="00347DD6"/>
    <w:rsid w:val="0035084D"/>
    <w:rsid w:val="0035115B"/>
    <w:rsid w:val="003521B3"/>
    <w:rsid w:val="00352685"/>
    <w:rsid w:val="00352956"/>
    <w:rsid w:val="00352AC9"/>
    <w:rsid w:val="00353032"/>
    <w:rsid w:val="0035381E"/>
    <w:rsid w:val="00353F94"/>
    <w:rsid w:val="0035491B"/>
    <w:rsid w:val="00356EC0"/>
    <w:rsid w:val="00357380"/>
    <w:rsid w:val="00357F49"/>
    <w:rsid w:val="003602D9"/>
    <w:rsid w:val="003604CE"/>
    <w:rsid w:val="00360AC8"/>
    <w:rsid w:val="00363FD5"/>
    <w:rsid w:val="0036567A"/>
    <w:rsid w:val="00366043"/>
    <w:rsid w:val="00366B9B"/>
    <w:rsid w:val="00367FD0"/>
    <w:rsid w:val="00370E47"/>
    <w:rsid w:val="003713B0"/>
    <w:rsid w:val="00372D12"/>
    <w:rsid w:val="003742AC"/>
    <w:rsid w:val="0037598B"/>
    <w:rsid w:val="003764C0"/>
    <w:rsid w:val="00376FD0"/>
    <w:rsid w:val="00377CE1"/>
    <w:rsid w:val="00381E63"/>
    <w:rsid w:val="00382565"/>
    <w:rsid w:val="003829D5"/>
    <w:rsid w:val="00382B15"/>
    <w:rsid w:val="00382E6A"/>
    <w:rsid w:val="003847E2"/>
    <w:rsid w:val="00385BF0"/>
    <w:rsid w:val="00386D0F"/>
    <w:rsid w:val="00387207"/>
    <w:rsid w:val="003874E8"/>
    <w:rsid w:val="00391275"/>
    <w:rsid w:val="003912A6"/>
    <w:rsid w:val="0039327E"/>
    <w:rsid w:val="00393390"/>
    <w:rsid w:val="003939FF"/>
    <w:rsid w:val="00393E37"/>
    <w:rsid w:val="00393FA2"/>
    <w:rsid w:val="00394033"/>
    <w:rsid w:val="00394128"/>
    <w:rsid w:val="00395174"/>
    <w:rsid w:val="00395D73"/>
    <w:rsid w:val="00397C15"/>
    <w:rsid w:val="003A2223"/>
    <w:rsid w:val="003A271C"/>
    <w:rsid w:val="003A2A0F"/>
    <w:rsid w:val="003A2C83"/>
    <w:rsid w:val="003A3C8E"/>
    <w:rsid w:val="003A3E99"/>
    <w:rsid w:val="003A45A1"/>
    <w:rsid w:val="003A5378"/>
    <w:rsid w:val="003A5B0A"/>
    <w:rsid w:val="003A6BAC"/>
    <w:rsid w:val="003A7EF3"/>
    <w:rsid w:val="003B0EB7"/>
    <w:rsid w:val="003B159C"/>
    <w:rsid w:val="003B1672"/>
    <w:rsid w:val="003B1828"/>
    <w:rsid w:val="003B31F3"/>
    <w:rsid w:val="003B369F"/>
    <w:rsid w:val="003B36A3"/>
    <w:rsid w:val="003B460B"/>
    <w:rsid w:val="003B4D73"/>
    <w:rsid w:val="003B630F"/>
    <w:rsid w:val="003B6FD5"/>
    <w:rsid w:val="003B7BDD"/>
    <w:rsid w:val="003B7FE5"/>
    <w:rsid w:val="003C11C8"/>
    <w:rsid w:val="003C15C3"/>
    <w:rsid w:val="003C2702"/>
    <w:rsid w:val="003C2F67"/>
    <w:rsid w:val="003C35E6"/>
    <w:rsid w:val="003C3D72"/>
    <w:rsid w:val="003C4F3F"/>
    <w:rsid w:val="003C6D22"/>
    <w:rsid w:val="003C7806"/>
    <w:rsid w:val="003D0F67"/>
    <w:rsid w:val="003D109F"/>
    <w:rsid w:val="003D2478"/>
    <w:rsid w:val="003D28B8"/>
    <w:rsid w:val="003D2A1C"/>
    <w:rsid w:val="003D2C71"/>
    <w:rsid w:val="003D2D46"/>
    <w:rsid w:val="003D3C45"/>
    <w:rsid w:val="003D3C8E"/>
    <w:rsid w:val="003D452F"/>
    <w:rsid w:val="003D5B1F"/>
    <w:rsid w:val="003D6527"/>
    <w:rsid w:val="003D6AA9"/>
    <w:rsid w:val="003D7F79"/>
    <w:rsid w:val="003E12A3"/>
    <w:rsid w:val="003E15FA"/>
    <w:rsid w:val="003E32E1"/>
    <w:rsid w:val="003E42D0"/>
    <w:rsid w:val="003E522F"/>
    <w:rsid w:val="003E55E4"/>
    <w:rsid w:val="003E688F"/>
    <w:rsid w:val="003E74E3"/>
    <w:rsid w:val="003E7F51"/>
    <w:rsid w:val="003F05C7"/>
    <w:rsid w:val="003F0832"/>
    <w:rsid w:val="003F15E8"/>
    <w:rsid w:val="003F2CD4"/>
    <w:rsid w:val="003F3CC2"/>
    <w:rsid w:val="003F4570"/>
    <w:rsid w:val="003F5106"/>
    <w:rsid w:val="003F6BBE"/>
    <w:rsid w:val="003F6E83"/>
    <w:rsid w:val="003F70E1"/>
    <w:rsid w:val="004000E8"/>
    <w:rsid w:val="00400757"/>
    <w:rsid w:val="00401686"/>
    <w:rsid w:val="00402E2B"/>
    <w:rsid w:val="00404127"/>
    <w:rsid w:val="00404F98"/>
    <w:rsid w:val="00405086"/>
    <w:rsid w:val="0040512B"/>
    <w:rsid w:val="004051FF"/>
    <w:rsid w:val="00405CA5"/>
    <w:rsid w:val="00406992"/>
    <w:rsid w:val="0040724B"/>
    <w:rsid w:val="00407CD3"/>
    <w:rsid w:val="00410134"/>
    <w:rsid w:val="00410B72"/>
    <w:rsid w:val="00410F18"/>
    <w:rsid w:val="0041263E"/>
    <w:rsid w:val="00413AAC"/>
    <w:rsid w:val="00415087"/>
    <w:rsid w:val="00415ECD"/>
    <w:rsid w:val="00417552"/>
    <w:rsid w:val="00421105"/>
    <w:rsid w:val="0042255E"/>
    <w:rsid w:val="00423176"/>
    <w:rsid w:val="00423193"/>
    <w:rsid w:val="004242F4"/>
    <w:rsid w:val="00424986"/>
    <w:rsid w:val="004256A0"/>
    <w:rsid w:val="00425B2C"/>
    <w:rsid w:val="0042610C"/>
    <w:rsid w:val="00426F5E"/>
    <w:rsid w:val="00427248"/>
    <w:rsid w:val="00427C43"/>
    <w:rsid w:val="00427E6A"/>
    <w:rsid w:val="004311B3"/>
    <w:rsid w:val="00431379"/>
    <w:rsid w:val="00431B8E"/>
    <w:rsid w:val="00431FCA"/>
    <w:rsid w:val="0043219F"/>
    <w:rsid w:val="00433A71"/>
    <w:rsid w:val="004344D7"/>
    <w:rsid w:val="00435EF9"/>
    <w:rsid w:val="004365FE"/>
    <w:rsid w:val="00437447"/>
    <w:rsid w:val="0043799A"/>
    <w:rsid w:val="004411BE"/>
    <w:rsid w:val="004415AC"/>
    <w:rsid w:val="00441A92"/>
    <w:rsid w:val="004436F3"/>
    <w:rsid w:val="00444F56"/>
    <w:rsid w:val="00445F01"/>
    <w:rsid w:val="00445FE4"/>
    <w:rsid w:val="00445FEE"/>
    <w:rsid w:val="004462C8"/>
    <w:rsid w:val="00446488"/>
    <w:rsid w:val="00446CD0"/>
    <w:rsid w:val="004475AD"/>
    <w:rsid w:val="00450039"/>
    <w:rsid w:val="00450089"/>
    <w:rsid w:val="004505D9"/>
    <w:rsid w:val="00450601"/>
    <w:rsid w:val="0045084A"/>
    <w:rsid w:val="004517AA"/>
    <w:rsid w:val="00451DF3"/>
    <w:rsid w:val="00452CAC"/>
    <w:rsid w:val="00453AF0"/>
    <w:rsid w:val="00454CC8"/>
    <w:rsid w:val="004559A9"/>
    <w:rsid w:val="004562A9"/>
    <w:rsid w:val="00456641"/>
    <w:rsid w:val="0045666D"/>
    <w:rsid w:val="00456765"/>
    <w:rsid w:val="00456C2E"/>
    <w:rsid w:val="00457565"/>
    <w:rsid w:val="00457B71"/>
    <w:rsid w:val="0046012D"/>
    <w:rsid w:val="00460552"/>
    <w:rsid w:val="00461E46"/>
    <w:rsid w:val="004630D6"/>
    <w:rsid w:val="00463FA7"/>
    <w:rsid w:val="00466066"/>
    <w:rsid w:val="004666FD"/>
    <w:rsid w:val="004669E2"/>
    <w:rsid w:val="00467825"/>
    <w:rsid w:val="00470367"/>
    <w:rsid w:val="00470C31"/>
    <w:rsid w:val="00472BB4"/>
    <w:rsid w:val="00473056"/>
    <w:rsid w:val="004734D0"/>
    <w:rsid w:val="0047556B"/>
    <w:rsid w:val="00477768"/>
    <w:rsid w:val="0048046C"/>
    <w:rsid w:val="004810CE"/>
    <w:rsid w:val="00481EF5"/>
    <w:rsid w:val="0048263C"/>
    <w:rsid w:val="00484877"/>
    <w:rsid w:val="0048524B"/>
    <w:rsid w:val="00485B43"/>
    <w:rsid w:val="0049016C"/>
    <w:rsid w:val="0049144A"/>
    <w:rsid w:val="00491EAF"/>
    <w:rsid w:val="00491ED4"/>
    <w:rsid w:val="00492BC5"/>
    <w:rsid w:val="00492D51"/>
    <w:rsid w:val="0049531A"/>
    <w:rsid w:val="0049585A"/>
    <w:rsid w:val="00495BCB"/>
    <w:rsid w:val="004964F1"/>
    <w:rsid w:val="00497502"/>
    <w:rsid w:val="004A0A10"/>
    <w:rsid w:val="004A0C12"/>
    <w:rsid w:val="004A16BC"/>
    <w:rsid w:val="004A2B94"/>
    <w:rsid w:val="004A3C87"/>
    <w:rsid w:val="004A3DAA"/>
    <w:rsid w:val="004A5541"/>
    <w:rsid w:val="004B0D6A"/>
    <w:rsid w:val="004B129C"/>
    <w:rsid w:val="004B12FD"/>
    <w:rsid w:val="004B15B4"/>
    <w:rsid w:val="004B1A4F"/>
    <w:rsid w:val="004B317D"/>
    <w:rsid w:val="004B3CF0"/>
    <w:rsid w:val="004B4089"/>
    <w:rsid w:val="004B4572"/>
    <w:rsid w:val="004B4E6E"/>
    <w:rsid w:val="004B625F"/>
    <w:rsid w:val="004B635F"/>
    <w:rsid w:val="004B6518"/>
    <w:rsid w:val="004B7859"/>
    <w:rsid w:val="004B7A9E"/>
    <w:rsid w:val="004B7B26"/>
    <w:rsid w:val="004B7C0C"/>
    <w:rsid w:val="004C14E7"/>
    <w:rsid w:val="004C2130"/>
    <w:rsid w:val="004C2DB9"/>
    <w:rsid w:val="004C35B0"/>
    <w:rsid w:val="004C35E5"/>
    <w:rsid w:val="004C3898"/>
    <w:rsid w:val="004C38B2"/>
    <w:rsid w:val="004C3DDB"/>
    <w:rsid w:val="004C41CB"/>
    <w:rsid w:val="004C498B"/>
    <w:rsid w:val="004C4F5A"/>
    <w:rsid w:val="004C4FA5"/>
    <w:rsid w:val="004C565F"/>
    <w:rsid w:val="004C5B57"/>
    <w:rsid w:val="004C67AB"/>
    <w:rsid w:val="004D0D7C"/>
    <w:rsid w:val="004D313B"/>
    <w:rsid w:val="004D3549"/>
    <w:rsid w:val="004D36B1"/>
    <w:rsid w:val="004D47A8"/>
    <w:rsid w:val="004D48CF"/>
    <w:rsid w:val="004D7EBD"/>
    <w:rsid w:val="004E00E1"/>
    <w:rsid w:val="004E2621"/>
    <w:rsid w:val="004E2680"/>
    <w:rsid w:val="004E281B"/>
    <w:rsid w:val="004E28F9"/>
    <w:rsid w:val="004E462E"/>
    <w:rsid w:val="004E56DC"/>
    <w:rsid w:val="004E76F4"/>
    <w:rsid w:val="004F0B4E"/>
    <w:rsid w:val="004F0B6C"/>
    <w:rsid w:val="004F17EC"/>
    <w:rsid w:val="004F2078"/>
    <w:rsid w:val="004F4C9A"/>
    <w:rsid w:val="004F4DA3"/>
    <w:rsid w:val="004F711B"/>
    <w:rsid w:val="004F7778"/>
    <w:rsid w:val="00500CE5"/>
    <w:rsid w:val="00501A4D"/>
    <w:rsid w:val="0050293E"/>
    <w:rsid w:val="00502B89"/>
    <w:rsid w:val="00504C64"/>
    <w:rsid w:val="00505785"/>
    <w:rsid w:val="005057F1"/>
    <w:rsid w:val="00506017"/>
    <w:rsid w:val="00506557"/>
    <w:rsid w:val="0050677A"/>
    <w:rsid w:val="00506E7E"/>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443"/>
    <w:rsid w:val="00524EE8"/>
    <w:rsid w:val="00525C98"/>
    <w:rsid w:val="00525D6D"/>
    <w:rsid w:val="00527159"/>
    <w:rsid w:val="00530F84"/>
    <w:rsid w:val="005313F9"/>
    <w:rsid w:val="00534B59"/>
    <w:rsid w:val="00535424"/>
    <w:rsid w:val="0053640D"/>
    <w:rsid w:val="00536759"/>
    <w:rsid w:val="00536B4E"/>
    <w:rsid w:val="00537C62"/>
    <w:rsid w:val="00540443"/>
    <w:rsid w:val="00541539"/>
    <w:rsid w:val="00542E68"/>
    <w:rsid w:val="00543455"/>
    <w:rsid w:val="005452A9"/>
    <w:rsid w:val="00545AD1"/>
    <w:rsid w:val="00546970"/>
    <w:rsid w:val="00546C17"/>
    <w:rsid w:val="00547AE0"/>
    <w:rsid w:val="005513FC"/>
    <w:rsid w:val="00551D2E"/>
    <w:rsid w:val="00554E19"/>
    <w:rsid w:val="0055508B"/>
    <w:rsid w:val="005558C5"/>
    <w:rsid w:val="00556483"/>
    <w:rsid w:val="0055651C"/>
    <w:rsid w:val="00556A39"/>
    <w:rsid w:val="005600CB"/>
    <w:rsid w:val="005600D7"/>
    <w:rsid w:val="00560593"/>
    <w:rsid w:val="005605E0"/>
    <w:rsid w:val="00560E61"/>
    <w:rsid w:val="0056121F"/>
    <w:rsid w:val="00561490"/>
    <w:rsid w:val="00561AA9"/>
    <w:rsid w:val="00563751"/>
    <w:rsid w:val="00565ACF"/>
    <w:rsid w:val="00566016"/>
    <w:rsid w:val="005660F3"/>
    <w:rsid w:val="005704A0"/>
    <w:rsid w:val="005712FE"/>
    <w:rsid w:val="00571874"/>
    <w:rsid w:val="00572505"/>
    <w:rsid w:val="00575916"/>
    <w:rsid w:val="00575CBD"/>
    <w:rsid w:val="00576C43"/>
    <w:rsid w:val="00576E35"/>
    <w:rsid w:val="00577331"/>
    <w:rsid w:val="00577BC8"/>
    <w:rsid w:val="00577BDC"/>
    <w:rsid w:val="00577D48"/>
    <w:rsid w:val="005810C2"/>
    <w:rsid w:val="00582809"/>
    <w:rsid w:val="00582ECB"/>
    <w:rsid w:val="0058337C"/>
    <w:rsid w:val="00583F06"/>
    <w:rsid w:val="00584CFF"/>
    <w:rsid w:val="00585D45"/>
    <w:rsid w:val="00586F22"/>
    <w:rsid w:val="0058798C"/>
    <w:rsid w:val="005900FA"/>
    <w:rsid w:val="00590C2D"/>
    <w:rsid w:val="005915C3"/>
    <w:rsid w:val="00592F47"/>
    <w:rsid w:val="005933B2"/>
    <w:rsid w:val="005935A4"/>
    <w:rsid w:val="005935C6"/>
    <w:rsid w:val="0059471C"/>
    <w:rsid w:val="005948C2"/>
    <w:rsid w:val="00595DCA"/>
    <w:rsid w:val="00595F11"/>
    <w:rsid w:val="00596A4C"/>
    <w:rsid w:val="00597117"/>
    <w:rsid w:val="00597403"/>
    <w:rsid w:val="0059779B"/>
    <w:rsid w:val="005A02DC"/>
    <w:rsid w:val="005A0AC9"/>
    <w:rsid w:val="005A1B33"/>
    <w:rsid w:val="005A1BBE"/>
    <w:rsid w:val="005A209A"/>
    <w:rsid w:val="005A3AEB"/>
    <w:rsid w:val="005A4DF4"/>
    <w:rsid w:val="005A662D"/>
    <w:rsid w:val="005A679E"/>
    <w:rsid w:val="005A7619"/>
    <w:rsid w:val="005A796F"/>
    <w:rsid w:val="005B0687"/>
    <w:rsid w:val="005B06D4"/>
    <w:rsid w:val="005B1EAB"/>
    <w:rsid w:val="005B1F52"/>
    <w:rsid w:val="005B35D7"/>
    <w:rsid w:val="005B3642"/>
    <w:rsid w:val="005B392A"/>
    <w:rsid w:val="005B3AA3"/>
    <w:rsid w:val="005B46D4"/>
    <w:rsid w:val="005B477A"/>
    <w:rsid w:val="005B4D74"/>
    <w:rsid w:val="005B4F74"/>
    <w:rsid w:val="005B591A"/>
    <w:rsid w:val="005B61E1"/>
    <w:rsid w:val="005B640B"/>
    <w:rsid w:val="005B6F83"/>
    <w:rsid w:val="005C001A"/>
    <w:rsid w:val="005C4722"/>
    <w:rsid w:val="005C540E"/>
    <w:rsid w:val="005C58C5"/>
    <w:rsid w:val="005C74FB"/>
    <w:rsid w:val="005D03A2"/>
    <w:rsid w:val="005D077F"/>
    <w:rsid w:val="005D15B7"/>
    <w:rsid w:val="005D1602"/>
    <w:rsid w:val="005D391C"/>
    <w:rsid w:val="005D7376"/>
    <w:rsid w:val="005E1869"/>
    <w:rsid w:val="005E1C24"/>
    <w:rsid w:val="005E2681"/>
    <w:rsid w:val="005E2D44"/>
    <w:rsid w:val="005E385F"/>
    <w:rsid w:val="005E450C"/>
    <w:rsid w:val="005E4DBD"/>
    <w:rsid w:val="005E5B81"/>
    <w:rsid w:val="005E71D8"/>
    <w:rsid w:val="005E7C66"/>
    <w:rsid w:val="005E7E55"/>
    <w:rsid w:val="005F07C2"/>
    <w:rsid w:val="005F16C9"/>
    <w:rsid w:val="005F2CB1"/>
    <w:rsid w:val="005F3025"/>
    <w:rsid w:val="005F334F"/>
    <w:rsid w:val="005F360F"/>
    <w:rsid w:val="005F618C"/>
    <w:rsid w:val="005F6491"/>
    <w:rsid w:val="005F70BD"/>
    <w:rsid w:val="0060283C"/>
    <w:rsid w:val="006029C2"/>
    <w:rsid w:val="00602E84"/>
    <w:rsid w:val="00603046"/>
    <w:rsid w:val="0060336D"/>
    <w:rsid w:val="006033DA"/>
    <w:rsid w:val="00604A6C"/>
    <w:rsid w:val="00604F14"/>
    <w:rsid w:val="00605E43"/>
    <w:rsid w:val="00607771"/>
    <w:rsid w:val="006119DD"/>
    <w:rsid w:val="00611ACA"/>
    <w:rsid w:val="00611B83"/>
    <w:rsid w:val="0061269A"/>
    <w:rsid w:val="00613257"/>
    <w:rsid w:val="00613B0D"/>
    <w:rsid w:val="00614831"/>
    <w:rsid w:val="00615C75"/>
    <w:rsid w:val="00615E98"/>
    <w:rsid w:val="006166B0"/>
    <w:rsid w:val="006201A5"/>
    <w:rsid w:val="0062093A"/>
    <w:rsid w:val="00620A71"/>
    <w:rsid w:val="00620BD3"/>
    <w:rsid w:val="00620D80"/>
    <w:rsid w:val="006234A6"/>
    <w:rsid w:val="00624F40"/>
    <w:rsid w:val="00625994"/>
    <w:rsid w:val="0062639A"/>
    <w:rsid w:val="0062727A"/>
    <w:rsid w:val="00630001"/>
    <w:rsid w:val="0063008E"/>
    <w:rsid w:val="00630DB8"/>
    <w:rsid w:val="006311B3"/>
    <w:rsid w:val="0063140E"/>
    <w:rsid w:val="00631CA0"/>
    <w:rsid w:val="00631EA0"/>
    <w:rsid w:val="0063284C"/>
    <w:rsid w:val="00632CDB"/>
    <w:rsid w:val="00633564"/>
    <w:rsid w:val="00634EA3"/>
    <w:rsid w:val="00636398"/>
    <w:rsid w:val="006368D3"/>
    <w:rsid w:val="00636D56"/>
    <w:rsid w:val="006377EC"/>
    <w:rsid w:val="0064055D"/>
    <w:rsid w:val="00640C35"/>
    <w:rsid w:val="00641328"/>
    <w:rsid w:val="0064151F"/>
    <w:rsid w:val="00641533"/>
    <w:rsid w:val="00641573"/>
    <w:rsid w:val="0064208D"/>
    <w:rsid w:val="0064224F"/>
    <w:rsid w:val="00642C7C"/>
    <w:rsid w:val="006430E4"/>
    <w:rsid w:val="00643475"/>
    <w:rsid w:val="0064396A"/>
    <w:rsid w:val="006443C6"/>
    <w:rsid w:val="00645411"/>
    <w:rsid w:val="0064624E"/>
    <w:rsid w:val="006466D5"/>
    <w:rsid w:val="0064787F"/>
    <w:rsid w:val="00647D0E"/>
    <w:rsid w:val="0065006C"/>
    <w:rsid w:val="006507A0"/>
    <w:rsid w:val="00650AB9"/>
    <w:rsid w:val="00650C1E"/>
    <w:rsid w:val="0065120B"/>
    <w:rsid w:val="00652805"/>
    <w:rsid w:val="00652C0A"/>
    <w:rsid w:val="00653781"/>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E9D"/>
    <w:rsid w:val="006661B8"/>
    <w:rsid w:val="00667EE7"/>
    <w:rsid w:val="00670922"/>
    <w:rsid w:val="00670BE1"/>
    <w:rsid w:val="0067151B"/>
    <w:rsid w:val="0067218F"/>
    <w:rsid w:val="006734E7"/>
    <w:rsid w:val="00673CAC"/>
    <w:rsid w:val="006741F2"/>
    <w:rsid w:val="00674CC3"/>
    <w:rsid w:val="006751DC"/>
    <w:rsid w:val="00675C72"/>
    <w:rsid w:val="0067714D"/>
    <w:rsid w:val="006771F9"/>
    <w:rsid w:val="006776D7"/>
    <w:rsid w:val="006806C6"/>
    <w:rsid w:val="00681003"/>
    <w:rsid w:val="00681275"/>
    <w:rsid w:val="006817C9"/>
    <w:rsid w:val="006818D7"/>
    <w:rsid w:val="00681F31"/>
    <w:rsid w:val="0068376A"/>
    <w:rsid w:val="00683ECE"/>
    <w:rsid w:val="00684B8A"/>
    <w:rsid w:val="00684D9D"/>
    <w:rsid w:val="00685627"/>
    <w:rsid w:val="00685654"/>
    <w:rsid w:val="00685922"/>
    <w:rsid w:val="00685F3A"/>
    <w:rsid w:val="00686FB9"/>
    <w:rsid w:val="00687F5C"/>
    <w:rsid w:val="00690A77"/>
    <w:rsid w:val="00690F6B"/>
    <w:rsid w:val="006914C4"/>
    <w:rsid w:val="00691F60"/>
    <w:rsid w:val="0069326B"/>
    <w:rsid w:val="00693A3B"/>
    <w:rsid w:val="00694060"/>
    <w:rsid w:val="00695149"/>
    <w:rsid w:val="00695FC2"/>
    <w:rsid w:val="00696949"/>
    <w:rsid w:val="00697052"/>
    <w:rsid w:val="00697779"/>
    <w:rsid w:val="006A27C8"/>
    <w:rsid w:val="006A2E23"/>
    <w:rsid w:val="006A334A"/>
    <w:rsid w:val="006A46FB"/>
    <w:rsid w:val="006A4888"/>
    <w:rsid w:val="006A5031"/>
    <w:rsid w:val="006A5A72"/>
    <w:rsid w:val="006A5E28"/>
    <w:rsid w:val="006A607D"/>
    <w:rsid w:val="006A66B8"/>
    <w:rsid w:val="006A697B"/>
    <w:rsid w:val="006A6C98"/>
    <w:rsid w:val="006A6D87"/>
    <w:rsid w:val="006A708F"/>
    <w:rsid w:val="006A7AFF"/>
    <w:rsid w:val="006B1816"/>
    <w:rsid w:val="006B2099"/>
    <w:rsid w:val="006B216E"/>
    <w:rsid w:val="006B27F8"/>
    <w:rsid w:val="006B50CF"/>
    <w:rsid w:val="006B5512"/>
    <w:rsid w:val="006B7986"/>
    <w:rsid w:val="006C00EB"/>
    <w:rsid w:val="006C03B8"/>
    <w:rsid w:val="006C05C3"/>
    <w:rsid w:val="006C1CAA"/>
    <w:rsid w:val="006C2179"/>
    <w:rsid w:val="006C2C66"/>
    <w:rsid w:val="006C323B"/>
    <w:rsid w:val="006C398B"/>
    <w:rsid w:val="006C55C4"/>
    <w:rsid w:val="006C5EC9"/>
    <w:rsid w:val="006C6059"/>
    <w:rsid w:val="006C66ED"/>
    <w:rsid w:val="006C710D"/>
    <w:rsid w:val="006C711D"/>
    <w:rsid w:val="006C7522"/>
    <w:rsid w:val="006C7637"/>
    <w:rsid w:val="006D00D4"/>
    <w:rsid w:val="006D043B"/>
    <w:rsid w:val="006D2B04"/>
    <w:rsid w:val="006D3B94"/>
    <w:rsid w:val="006D4499"/>
    <w:rsid w:val="006D56DE"/>
    <w:rsid w:val="006D5836"/>
    <w:rsid w:val="006D6072"/>
    <w:rsid w:val="006D6AB4"/>
    <w:rsid w:val="006D6F08"/>
    <w:rsid w:val="006D7D05"/>
    <w:rsid w:val="006E062C"/>
    <w:rsid w:val="006E0B8F"/>
    <w:rsid w:val="006E1A18"/>
    <w:rsid w:val="006E2017"/>
    <w:rsid w:val="006E28B7"/>
    <w:rsid w:val="006E2AAF"/>
    <w:rsid w:val="006E3310"/>
    <w:rsid w:val="006E33D5"/>
    <w:rsid w:val="006E4AD4"/>
    <w:rsid w:val="006E4E39"/>
    <w:rsid w:val="006E55CC"/>
    <w:rsid w:val="006E565E"/>
    <w:rsid w:val="006E673D"/>
    <w:rsid w:val="006E6DC9"/>
    <w:rsid w:val="006E6E52"/>
    <w:rsid w:val="006E79A8"/>
    <w:rsid w:val="006E7D3B"/>
    <w:rsid w:val="006F0B83"/>
    <w:rsid w:val="006F0F3D"/>
    <w:rsid w:val="006F199B"/>
    <w:rsid w:val="006F1B70"/>
    <w:rsid w:val="006F341D"/>
    <w:rsid w:val="006F3839"/>
    <w:rsid w:val="006F3CDE"/>
    <w:rsid w:val="006F4B03"/>
    <w:rsid w:val="006F58D4"/>
    <w:rsid w:val="006F7EA3"/>
    <w:rsid w:val="00702424"/>
    <w:rsid w:val="00702858"/>
    <w:rsid w:val="0070346E"/>
    <w:rsid w:val="00704A19"/>
    <w:rsid w:val="00704ECC"/>
    <w:rsid w:val="00704EDB"/>
    <w:rsid w:val="00706101"/>
    <w:rsid w:val="00707072"/>
    <w:rsid w:val="0070745D"/>
    <w:rsid w:val="00707D61"/>
    <w:rsid w:val="007119FD"/>
    <w:rsid w:val="00712287"/>
    <w:rsid w:val="00712772"/>
    <w:rsid w:val="007148D3"/>
    <w:rsid w:val="00715328"/>
    <w:rsid w:val="00715B9A"/>
    <w:rsid w:val="0071712D"/>
    <w:rsid w:val="00722B45"/>
    <w:rsid w:val="007248F1"/>
    <w:rsid w:val="00726EA6"/>
    <w:rsid w:val="0072719B"/>
    <w:rsid w:val="00727208"/>
    <w:rsid w:val="00727680"/>
    <w:rsid w:val="00730316"/>
    <w:rsid w:val="00731C0B"/>
    <w:rsid w:val="0073204F"/>
    <w:rsid w:val="0073297A"/>
    <w:rsid w:val="0073466D"/>
    <w:rsid w:val="007348B1"/>
    <w:rsid w:val="00735548"/>
    <w:rsid w:val="007362A6"/>
    <w:rsid w:val="00736D7D"/>
    <w:rsid w:val="007372E2"/>
    <w:rsid w:val="007379FA"/>
    <w:rsid w:val="00737BF9"/>
    <w:rsid w:val="00740E58"/>
    <w:rsid w:val="0074132A"/>
    <w:rsid w:val="00741C09"/>
    <w:rsid w:val="00742983"/>
    <w:rsid w:val="00742D35"/>
    <w:rsid w:val="007445A0"/>
    <w:rsid w:val="0074524B"/>
    <w:rsid w:val="00746EA8"/>
    <w:rsid w:val="007479DF"/>
    <w:rsid w:val="00747B32"/>
    <w:rsid w:val="00747D8B"/>
    <w:rsid w:val="00751228"/>
    <w:rsid w:val="00751FE3"/>
    <w:rsid w:val="0075327D"/>
    <w:rsid w:val="00754251"/>
    <w:rsid w:val="00756891"/>
    <w:rsid w:val="00756CCC"/>
    <w:rsid w:val="007571E1"/>
    <w:rsid w:val="00757766"/>
    <w:rsid w:val="007604B2"/>
    <w:rsid w:val="007612D7"/>
    <w:rsid w:val="0076357E"/>
    <w:rsid w:val="00765281"/>
    <w:rsid w:val="007655D0"/>
    <w:rsid w:val="00765E0B"/>
    <w:rsid w:val="00766BAD"/>
    <w:rsid w:val="00770B1E"/>
    <w:rsid w:val="007724B6"/>
    <w:rsid w:val="007730BD"/>
    <w:rsid w:val="00773C39"/>
    <w:rsid w:val="00773DD5"/>
    <w:rsid w:val="00773E1B"/>
    <w:rsid w:val="00775212"/>
    <w:rsid w:val="007755F2"/>
    <w:rsid w:val="00776971"/>
    <w:rsid w:val="0078177E"/>
    <w:rsid w:val="0078304C"/>
    <w:rsid w:val="00783673"/>
    <w:rsid w:val="007853E0"/>
    <w:rsid w:val="00785490"/>
    <w:rsid w:val="00785A2B"/>
    <w:rsid w:val="0078620C"/>
    <w:rsid w:val="007867B1"/>
    <w:rsid w:val="00786A6E"/>
    <w:rsid w:val="00790F9F"/>
    <w:rsid w:val="00791063"/>
    <w:rsid w:val="007915B8"/>
    <w:rsid w:val="007925EA"/>
    <w:rsid w:val="00792949"/>
    <w:rsid w:val="00793CD8"/>
    <w:rsid w:val="00795C92"/>
    <w:rsid w:val="00796231"/>
    <w:rsid w:val="00797318"/>
    <w:rsid w:val="007A1CB3"/>
    <w:rsid w:val="007A1FF0"/>
    <w:rsid w:val="007A2171"/>
    <w:rsid w:val="007A221F"/>
    <w:rsid w:val="007A25AE"/>
    <w:rsid w:val="007A306F"/>
    <w:rsid w:val="007A3748"/>
    <w:rsid w:val="007A3C31"/>
    <w:rsid w:val="007A43A6"/>
    <w:rsid w:val="007A4921"/>
    <w:rsid w:val="007A5391"/>
    <w:rsid w:val="007A58A6"/>
    <w:rsid w:val="007A5A87"/>
    <w:rsid w:val="007A6760"/>
    <w:rsid w:val="007A6B03"/>
    <w:rsid w:val="007A6BF3"/>
    <w:rsid w:val="007B06A6"/>
    <w:rsid w:val="007B1221"/>
    <w:rsid w:val="007B3D2D"/>
    <w:rsid w:val="007B4430"/>
    <w:rsid w:val="007B50AE"/>
    <w:rsid w:val="007B51DF"/>
    <w:rsid w:val="007B62F2"/>
    <w:rsid w:val="007B6EB5"/>
    <w:rsid w:val="007B7E5B"/>
    <w:rsid w:val="007C0116"/>
    <w:rsid w:val="007C05DD"/>
    <w:rsid w:val="007C104A"/>
    <w:rsid w:val="007C15DD"/>
    <w:rsid w:val="007C1ED5"/>
    <w:rsid w:val="007C284B"/>
    <w:rsid w:val="007C3D18"/>
    <w:rsid w:val="007C5832"/>
    <w:rsid w:val="007C60BF"/>
    <w:rsid w:val="007C6180"/>
    <w:rsid w:val="007C6A07"/>
    <w:rsid w:val="007C75A1"/>
    <w:rsid w:val="007C77A5"/>
    <w:rsid w:val="007C7B6A"/>
    <w:rsid w:val="007D04E5"/>
    <w:rsid w:val="007D171C"/>
    <w:rsid w:val="007D2089"/>
    <w:rsid w:val="007D36B1"/>
    <w:rsid w:val="007D3AEC"/>
    <w:rsid w:val="007D4D12"/>
    <w:rsid w:val="007D4DCF"/>
    <w:rsid w:val="007D551D"/>
    <w:rsid w:val="007D5901"/>
    <w:rsid w:val="007D5CDA"/>
    <w:rsid w:val="007D635B"/>
    <w:rsid w:val="007D660A"/>
    <w:rsid w:val="007D6A6B"/>
    <w:rsid w:val="007D6F21"/>
    <w:rsid w:val="007D7526"/>
    <w:rsid w:val="007E04B3"/>
    <w:rsid w:val="007E28CF"/>
    <w:rsid w:val="007E3B83"/>
    <w:rsid w:val="007E4610"/>
    <w:rsid w:val="007E4715"/>
    <w:rsid w:val="007E505B"/>
    <w:rsid w:val="007E5667"/>
    <w:rsid w:val="007E6ABB"/>
    <w:rsid w:val="007E7091"/>
    <w:rsid w:val="007E73DA"/>
    <w:rsid w:val="007F1207"/>
    <w:rsid w:val="007F1D57"/>
    <w:rsid w:val="007F2BB5"/>
    <w:rsid w:val="007F371C"/>
    <w:rsid w:val="007F59C9"/>
    <w:rsid w:val="007F6149"/>
    <w:rsid w:val="007F624E"/>
    <w:rsid w:val="007F68ED"/>
    <w:rsid w:val="007F7361"/>
    <w:rsid w:val="007F7FB4"/>
    <w:rsid w:val="00800914"/>
    <w:rsid w:val="00802C51"/>
    <w:rsid w:val="00802DBF"/>
    <w:rsid w:val="00803107"/>
    <w:rsid w:val="008038F8"/>
    <w:rsid w:val="00803A80"/>
    <w:rsid w:val="00803FAE"/>
    <w:rsid w:val="00804482"/>
    <w:rsid w:val="00804E74"/>
    <w:rsid w:val="0080605F"/>
    <w:rsid w:val="008069DE"/>
    <w:rsid w:val="008070A5"/>
    <w:rsid w:val="00807786"/>
    <w:rsid w:val="008107F1"/>
    <w:rsid w:val="00811FCB"/>
    <w:rsid w:val="008137F6"/>
    <w:rsid w:val="008158D6"/>
    <w:rsid w:val="00816358"/>
    <w:rsid w:val="0081675C"/>
    <w:rsid w:val="00817196"/>
    <w:rsid w:val="00817582"/>
    <w:rsid w:val="008203A9"/>
    <w:rsid w:val="0082123D"/>
    <w:rsid w:val="00821EF9"/>
    <w:rsid w:val="008220BD"/>
    <w:rsid w:val="008221B2"/>
    <w:rsid w:val="00822348"/>
    <w:rsid w:val="008235DB"/>
    <w:rsid w:val="00823832"/>
    <w:rsid w:val="00824AB4"/>
    <w:rsid w:val="00825230"/>
    <w:rsid w:val="00825C42"/>
    <w:rsid w:val="00825D25"/>
    <w:rsid w:val="008262B2"/>
    <w:rsid w:val="00826914"/>
    <w:rsid w:val="00827965"/>
    <w:rsid w:val="00827D6F"/>
    <w:rsid w:val="0083299B"/>
    <w:rsid w:val="00832AA8"/>
    <w:rsid w:val="00834448"/>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FE7"/>
    <w:rsid w:val="00850864"/>
    <w:rsid w:val="00850D4A"/>
    <w:rsid w:val="008537CC"/>
    <w:rsid w:val="00854F97"/>
    <w:rsid w:val="008555CD"/>
    <w:rsid w:val="00856911"/>
    <w:rsid w:val="00861A02"/>
    <w:rsid w:val="00863376"/>
    <w:rsid w:val="00863410"/>
    <w:rsid w:val="008637CE"/>
    <w:rsid w:val="0086443A"/>
    <w:rsid w:val="00865071"/>
    <w:rsid w:val="0086701E"/>
    <w:rsid w:val="008677FD"/>
    <w:rsid w:val="00867962"/>
    <w:rsid w:val="00867CB2"/>
    <w:rsid w:val="008706D4"/>
    <w:rsid w:val="00870878"/>
    <w:rsid w:val="00870F8A"/>
    <w:rsid w:val="0087155D"/>
    <w:rsid w:val="008719A4"/>
    <w:rsid w:val="00871D23"/>
    <w:rsid w:val="00873094"/>
    <w:rsid w:val="008735E1"/>
    <w:rsid w:val="00874060"/>
    <w:rsid w:val="00874312"/>
    <w:rsid w:val="0087437C"/>
    <w:rsid w:val="00874504"/>
    <w:rsid w:val="00874D03"/>
    <w:rsid w:val="00875CD7"/>
    <w:rsid w:val="00876B4D"/>
    <w:rsid w:val="00877F18"/>
    <w:rsid w:val="00880E2F"/>
    <w:rsid w:val="00880E87"/>
    <w:rsid w:val="0088260F"/>
    <w:rsid w:val="00882889"/>
    <w:rsid w:val="0088363F"/>
    <w:rsid w:val="00885D76"/>
    <w:rsid w:val="008869DF"/>
    <w:rsid w:val="00887824"/>
    <w:rsid w:val="00892268"/>
    <w:rsid w:val="008925E0"/>
    <w:rsid w:val="0089333B"/>
    <w:rsid w:val="00894A88"/>
    <w:rsid w:val="00895386"/>
    <w:rsid w:val="00895788"/>
    <w:rsid w:val="00897258"/>
    <w:rsid w:val="00897F63"/>
    <w:rsid w:val="008A21FF"/>
    <w:rsid w:val="008A2CE2"/>
    <w:rsid w:val="008A30AC"/>
    <w:rsid w:val="008A37D9"/>
    <w:rsid w:val="008A38B2"/>
    <w:rsid w:val="008A44B8"/>
    <w:rsid w:val="008A4FAF"/>
    <w:rsid w:val="008A51A8"/>
    <w:rsid w:val="008A54C7"/>
    <w:rsid w:val="008A5E89"/>
    <w:rsid w:val="008A61F2"/>
    <w:rsid w:val="008A66EA"/>
    <w:rsid w:val="008A6D00"/>
    <w:rsid w:val="008A77D8"/>
    <w:rsid w:val="008B0483"/>
    <w:rsid w:val="008B120C"/>
    <w:rsid w:val="008B1C85"/>
    <w:rsid w:val="008B236E"/>
    <w:rsid w:val="008B2475"/>
    <w:rsid w:val="008B387E"/>
    <w:rsid w:val="008B3BE3"/>
    <w:rsid w:val="008B4B2D"/>
    <w:rsid w:val="008B51A0"/>
    <w:rsid w:val="008B57AB"/>
    <w:rsid w:val="008B592A"/>
    <w:rsid w:val="008B5A0E"/>
    <w:rsid w:val="008B767B"/>
    <w:rsid w:val="008B7B5C"/>
    <w:rsid w:val="008C0AE6"/>
    <w:rsid w:val="008C0B39"/>
    <w:rsid w:val="008C0C99"/>
    <w:rsid w:val="008C193A"/>
    <w:rsid w:val="008C2017"/>
    <w:rsid w:val="008C2309"/>
    <w:rsid w:val="008C31C0"/>
    <w:rsid w:val="008C35DE"/>
    <w:rsid w:val="008C4958"/>
    <w:rsid w:val="008C4BAA"/>
    <w:rsid w:val="008C6AE8"/>
    <w:rsid w:val="008C7274"/>
    <w:rsid w:val="008C7573"/>
    <w:rsid w:val="008C7B62"/>
    <w:rsid w:val="008D1481"/>
    <w:rsid w:val="008D1511"/>
    <w:rsid w:val="008D2AD5"/>
    <w:rsid w:val="008D317A"/>
    <w:rsid w:val="008D34F1"/>
    <w:rsid w:val="008D39D8"/>
    <w:rsid w:val="008D4270"/>
    <w:rsid w:val="008D5BDA"/>
    <w:rsid w:val="008D6A6E"/>
    <w:rsid w:val="008D6D1A"/>
    <w:rsid w:val="008D7729"/>
    <w:rsid w:val="008E065E"/>
    <w:rsid w:val="008E0927"/>
    <w:rsid w:val="008E1909"/>
    <w:rsid w:val="008E1966"/>
    <w:rsid w:val="008E20ED"/>
    <w:rsid w:val="008E2547"/>
    <w:rsid w:val="008E46B6"/>
    <w:rsid w:val="008E69A8"/>
    <w:rsid w:val="008E7751"/>
    <w:rsid w:val="008E79CD"/>
    <w:rsid w:val="008E7CC7"/>
    <w:rsid w:val="008E7E93"/>
    <w:rsid w:val="008F1EAB"/>
    <w:rsid w:val="008F33DC"/>
    <w:rsid w:val="008F3AD1"/>
    <w:rsid w:val="008F477F"/>
    <w:rsid w:val="008F4C7B"/>
    <w:rsid w:val="008F6076"/>
    <w:rsid w:val="00900BB8"/>
    <w:rsid w:val="00901BFA"/>
    <w:rsid w:val="00902304"/>
    <w:rsid w:val="00902350"/>
    <w:rsid w:val="0090336B"/>
    <w:rsid w:val="009043EC"/>
    <w:rsid w:val="00904A9D"/>
    <w:rsid w:val="009053AA"/>
    <w:rsid w:val="00906939"/>
    <w:rsid w:val="00907707"/>
    <w:rsid w:val="00910B7D"/>
    <w:rsid w:val="00911614"/>
    <w:rsid w:val="00911DFB"/>
    <w:rsid w:val="00911E1D"/>
    <w:rsid w:val="009131D8"/>
    <w:rsid w:val="009139D9"/>
    <w:rsid w:val="00913C26"/>
    <w:rsid w:val="00914AD8"/>
    <w:rsid w:val="00914DB8"/>
    <w:rsid w:val="00916079"/>
    <w:rsid w:val="00917CE9"/>
    <w:rsid w:val="00920866"/>
    <w:rsid w:val="00920BF2"/>
    <w:rsid w:val="00922010"/>
    <w:rsid w:val="00923DBE"/>
    <w:rsid w:val="009244B2"/>
    <w:rsid w:val="00927BDD"/>
    <w:rsid w:val="00930085"/>
    <w:rsid w:val="0093032E"/>
    <w:rsid w:val="00930C80"/>
    <w:rsid w:val="00931BD9"/>
    <w:rsid w:val="0093205E"/>
    <w:rsid w:val="00932AB7"/>
    <w:rsid w:val="00934FC4"/>
    <w:rsid w:val="0093666A"/>
    <w:rsid w:val="009368F3"/>
    <w:rsid w:val="0093764E"/>
    <w:rsid w:val="00937A3A"/>
    <w:rsid w:val="00940FF1"/>
    <w:rsid w:val="00941044"/>
    <w:rsid w:val="00941636"/>
    <w:rsid w:val="00942262"/>
    <w:rsid w:val="00943742"/>
    <w:rsid w:val="00943A3E"/>
    <w:rsid w:val="00943D5A"/>
    <w:rsid w:val="00943EF0"/>
    <w:rsid w:val="00944270"/>
    <w:rsid w:val="00944800"/>
    <w:rsid w:val="009450C9"/>
    <w:rsid w:val="00945C05"/>
    <w:rsid w:val="009465F0"/>
    <w:rsid w:val="00946945"/>
    <w:rsid w:val="0094731A"/>
    <w:rsid w:val="00947713"/>
    <w:rsid w:val="00950DE7"/>
    <w:rsid w:val="00951118"/>
    <w:rsid w:val="00951613"/>
    <w:rsid w:val="00951A88"/>
    <w:rsid w:val="00953920"/>
    <w:rsid w:val="00953D47"/>
    <w:rsid w:val="00954C0B"/>
    <w:rsid w:val="009560E3"/>
    <w:rsid w:val="009562D2"/>
    <w:rsid w:val="00956802"/>
    <w:rsid w:val="0095681E"/>
    <w:rsid w:val="009572D4"/>
    <w:rsid w:val="00960A4D"/>
    <w:rsid w:val="00960D73"/>
    <w:rsid w:val="00961325"/>
    <w:rsid w:val="00961921"/>
    <w:rsid w:val="0096196D"/>
    <w:rsid w:val="00961D37"/>
    <w:rsid w:val="00962F51"/>
    <w:rsid w:val="009634E7"/>
    <w:rsid w:val="0096430A"/>
    <w:rsid w:val="0096554B"/>
    <w:rsid w:val="0096584A"/>
    <w:rsid w:val="009705A9"/>
    <w:rsid w:val="00970677"/>
    <w:rsid w:val="00970C2D"/>
    <w:rsid w:val="00970EBA"/>
    <w:rsid w:val="00971443"/>
    <w:rsid w:val="00971F08"/>
    <w:rsid w:val="009725DA"/>
    <w:rsid w:val="009730B0"/>
    <w:rsid w:val="00973992"/>
    <w:rsid w:val="00973AB8"/>
    <w:rsid w:val="009748B3"/>
    <w:rsid w:val="0097573D"/>
    <w:rsid w:val="0097603D"/>
    <w:rsid w:val="00976147"/>
    <w:rsid w:val="00976949"/>
    <w:rsid w:val="00980477"/>
    <w:rsid w:val="00980A59"/>
    <w:rsid w:val="00982FA7"/>
    <w:rsid w:val="00983484"/>
    <w:rsid w:val="00983525"/>
    <w:rsid w:val="009845CE"/>
    <w:rsid w:val="00984727"/>
    <w:rsid w:val="00985253"/>
    <w:rsid w:val="009853B3"/>
    <w:rsid w:val="00985A27"/>
    <w:rsid w:val="00986973"/>
    <w:rsid w:val="00990630"/>
    <w:rsid w:val="00990C05"/>
    <w:rsid w:val="00991219"/>
    <w:rsid w:val="009913F9"/>
    <w:rsid w:val="00991761"/>
    <w:rsid w:val="00992570"/>
    <w:rsid w:val="00994DC4"/>
    <w:rsid w:val="00994DCA"/>
    <w:rsid w:val="009953EC"/>
    <w:rsid w:val="0099555F"/>
    <w:rsid w:val="00995577"/>
    <w:rsid w:val="00995DBE"/>
    <w:rsid w:val="009960EC"/>
    <w:rsid w:val="009968F2"/>
    <w:rsid w:val="00996A7D"/>
    <w:rsid w:val="009970DD"/>
    <w:rsid w:val="009A0FBA"/>
    <w:rsid w:val="009A1601"/>
    <w:rsid w:val="009A462D"/>
    <w:rsid w:val="009A484E"/>
    <w:rsid w:val="009A55A0"/>
    <w:rsid w:val="009A5CBA"/>
    <w:rsid w:val="009A7231"/>
    <w:rsid w:val="009B1EFD"/>
    <w:rsid w:val="009B1F30"/>
    <w:rsid w:val="009B385C"/>
    <w:rsid w:val="009B3AC2"/>
    <w:rsid w:val="009B4004"/>
    <w:rsid w:val="009B486C"/>
    <w:rsid w:val="009B4DF4"/>
    <w:rsid w:val="009B5079"/>
    <w:rsid w:val="009B564E"/>
    <w:rsid w:val="009B75BE"/>
    <w:rsid w:val="009B7E87"/>
    <w:rsid w:val="009C0826"/>
    <w:rsid w:val="009C1088"/>
    <w:rsid w:val="009C11BA"/>
    <w:rsid w:val="009C3242"/>
    <w:rsid w:val="009C403E"/>
    <w:rsid w:val="009C4892"/>
    <w:rsid w:val="009C4937"/>
    <w:rsid w:val="009C618E"/>
    <w:rsid w:val="009C6957"/>
    <w:rsid w:val="009C7985"/>
    <w:rsid w:val="009D0166"/>
    <w:rsid w:val="009D1112"/>
    <w:rsid w:val="009D375D"/>
    <w:rsid w:val="009D37BA"/>
    <w:rsid w:val="009D4FF0"/>
    <w:rsid w:val="009D5B33"/>
    <w:rsid w:val="009D5F43"/>
    <w:rsid w:val="009D6217"/>
    <w:rsid w:val="009D668F"/>
    <w:rsid w:val="009D703C"/>
    <w:rsid w:val="009D718F"/>
    <w:rsid w:val="009E068F"/>
    <w:rsid w:val="009E14E0"/>
    <w:rsid w:val="009E2250"/>
    <w:rsid w:val="009E24BA"/>
    <w:rsid w:val="009E35DB"/>
    <w:rsid w:val="009E47A3"/>
    <w:rsid w:val="009E5C54"/>
    <w:rsid w:val="009E658D"/>
    <w:rsid w:val="009E6894"/>
    <w:rsid w:val="009E6CD2"/>
    <w:rsid w:val="009F08F3"/>
    <w:rsid w:val="009F19B7"/>
    <w:rsid w:val="009F255C"/>
    <w:rsid w:val="009F263A"/>
    <w:rsid w:val="009F344F"/>
    <w:rsid w:val="009F474E"/>
    <w:rsid w:val="009F4B02"/>
    <w:rsid w:val="009F561F"/>
    <w:rsid w:val="009F6F8D"/>
    <w:rsid w:val="009F744E"/>
    <w:rsid w:val="00A0230B"/>
    <w:rsid w:val="00A024AC"/>
    <w:rsid w:val="00A03061"/>
    <w:rsid w:val="00A0390A"/>
    <w:rsid w:val="00A048A8"/>
    <w:rsid w:val="00A04F49"/>
    <w:rsid w:val="00A055D0"/>
    <w:rsid w:val="00A07475"/>
    <w:rsid w:val="00A1238E"/>
    <w:rsid w:val="00A13E54"/>
    <w:rsid w:val="00A14DA3"/>
    <w:rsid w:val="00A15B07"/>
    <w:rsid w:val="00A16F9B"/>
    <w:rsid w:val="00A17F63"/>
    <w:rsid w:val="00A2052C"/>
    <w:rsid w:val="00A2193B"/>
    <w:rsid w:val="00A22E4E"/>
    <w:rsid w:val="00A2351A"/>
    <w:rsid w:val="00A264A9"/>
    <w:rsid w:val="00A269A8"/>
    <w:rsid w:val="00A26AEC"/>
    <w:rsid w:val="00A26DCD"/>
    <w:rsid w:val="00A26ED6"/>
    <w:rsid w:val="00A27785"/>
    <w:rsid w:val="00A27CDC"/>
    <w:rsid w:val="00A30187"/>
    <w:rsid w:val="00A33599"/>
    <w:rsid w:val="00A3448A"/>
    <w:rsid w:val="00A34E56"/>
    <w:rsid w:val="00A36297"/>
    <w:rsid w:val="00A36BCC"/>
    <w:rsid w:val="00A36ED3"/>
    <w:rsid w:val="00A371D7"/>
    <w:rsid w:val="00A4050E"/>
    <w:rsid w:val="00A40C28"/>
    <w:rsid w:val="00A41906"/>
    <w:rsid w:val="00A41E2B"/>
    <w:rsid w:val="00A42E42"/>
    <w:rsid w:val="00A454F5"/>
    <w:rsid w:val="00A45B74"/>
    <w:rsid w:val="00A45C14"/>
    <w:rsid w:val="00A52399"/>
    <w:rsid w:val="00A5239D"/>
    <w:rsid w:val="00A52E1D"/>
    <w:rsid w:val="00A52F13"/>
    <w:rsid w:val="00A537B7"/>
    <w:rsid w:val="00A55CEE"/>
    <w:rsid w:val="00A561C7"/>
    <w:rsid w:val="00A5622C"/>
    <w:rsid w:val="00A56504"/>
    <w:rsid w:val="00A568F3"/>
    <w:rsid w:val="00A60B3C"/>
    <w:rsid w:val="00A60C33"/>
    <w:rsid w:val="00A61499"/>
    <w:rsid w:val="00A619E0"/>
    <w:rsid w:val="00A61B6D"/>
    <w:rsid w:val="00A62A77"/>
    <w:rsid w:val="00A62BF9"/>
    <w:rsid w:val="00A62E3C"/>
    <w:rsid w:val="00A62F51"/>
    <w:rsid w:val="00A63483"/>
    <w:rsid w:val="00A64997"/>
    <w:rsid w:val="00A6505B"/>
    <w:rsid w:val="00A653B4"/>
    <w:rsid w:val="00A657D7"/>
    <w:rsid w:val="00A660AC"/>
    <w:rsid w:val="00A66A61"/>
    <w:rsid w:val="00A66F55"/>
    <w:rsid w:val="00A67E6C"/>
    <w:rsid w:val="00A70A8B"/>
    <w:rsid w:val="00A70C51"/>
    <w:rsid w:val="00A71B99"/>
    <w:rsid w:val="00A72CBC"/>
    <w:rsid w:val="00A7326C"/>
    <w:rsid w:val="00A739D0"/>
    <w:rsid w:val="00A75D46"/>
    <w:rsid w:val="00A761D4"/>
    <w:rsid w:val="00A773D0"/>
    <w:rsid w:val="00A7746E"/>
    <w:rsid w:val="00A77EC4"/>
    <w:rsid w:val="00A80705"/>
    <w:rsid w:val="00A823F5"/>
    <w:rsid w:val="00A84D34"/>
    <w:rsid w:val="00A8593C"/>
    <w:rsid w:val="00A867FB"/>
    <w:rsid w:val="00A87238"/>
    <w:rsid w:val="00A87FAF"/>
    <w:rsid w:val="00A9252B"/>
    <w:rsid w:val="00A92879"/>
    <w:rsid w:val="00A930E6"/>
    <w:rsid w:val="00A93B67"/>
    <w:rsid w:val="00A9442A"/>
    <w:rsid w:val="00A96DC4"/>
    <w:rsid w:val="00A97B7F"/>
    <w:rsid w:val="00AA00DF"/>
    <w:rsid w:val="00AA016F"/>
    <w:rsid w:val="00AA1A63"/>
    <w:rsid w:val="00AA1ED6"/>
    <w:rsid w:val="00AA40D7"/>
    <w:rsid w:val="00AA4E87"/>
    <w:rsid w:val="00AA51D6"/>
    <w:rsid w:val="00AA5CB3"/>
    <w:rsid w:val="00AA5D90"/>
    <w:rsid w:val="00AA71AD"/>
    <w:rsid w:val="00AB0B5E"/>
    <w:rsid w:val="00AB0BC8"/>
    <w:rsid w:val="00AB0BCE"/>
    <w:rsid w:val="00AB11CA"/>
    <w:rsid w:val="00AB14D9"/>
    <w:rsid w:val="00AB19F6"/>
    <w:rsid w:val="00AB3589"/>
    <w:rsid w:val="00AB3DF9"/>
    <w:rsid w:val="00AB4AB8"/>
    <w:rsid w:val="00AB4D31"/>
    <w:rsid w:val="00AB655E"/>
    <w:rsid w:val="00AB73AD"/>
    <w:rsid w:val="00AB740D"/>
    <w:rsid w:val="00AB76AA"/>
    <w:rsid w:val="00AB7C2B"/>
    <w:rsid w:val="00AC007F"/>
    <w:rsid w:val="00AC1218"/>
    <w:rsid w:val="00AC15A3"/>
    <w:rsid w:val="00AC1952"/>
    <w:rsid w:val="00AC195D"/>
    <w:rsid w:val="00AC2ECD"/>
    <w:rsid w:val="00AC3119"/>
    <w:rsid w:val="00AC46ED"/>
    <w:rsid w:val="00AC4999"/>
    <w:rsid w:val="00AC49FB"/>
    <w:rsid w:val="00AC4CB4"/>
    <w:rsid w:val="00AC5647"/>
    <w:rsid w:val="00AC5A10"/>
    <w:rsid w:val="00AC7331"/>
    <w:rsid w:val="00AC7E6C"/>
    <w:rsid w:val="00AD0016"/>
    <w:rsid w:val="00AD0103"/>
    <w:rsid w:val="00AD0AA3"/>
    <w:rsid w:val="00AD3F94"/>
    <w:rsid w:val="00AD4A5A"/>
    <w:rsid w:val="00AD4EEC"/>
    <w:rsid w:val="00AD4FC7"/>
    <w:rsid w:val="00AD78B1"/>
    <w:rsid w:val="00AE0D45"/>
    <w:rsid w:val="00AE143B"/>
    <w:rsid w:val="00AE1E7A"/>
    <w:rsid w:val="00AE27AC"/>
    <w:rsid w:val="00AE3743"/>
    <w:rsid w:val="00AE40E0"/>
    <w:rsid w:val="00AE4467"/>
    <w:rsid w:val="00AE4DBA"/>
    <w:rsid w:val="00AE4F07"/>
    <w:rsid w:val="00AE5890"/>
    <w:rsid w:val="00AE6786"/>
    <w:rsid w:val="00AE6AE1"/>
    <w:rsid w:val="00AE7085"/>
    <w:rsid w:val="00AF0DD8"/>
    <w:rsid w:val="00AF1C5D"/>
    <w:rsid w:val="00AF2F49"/>
    <w:rsid w:val="00AF422B"/>
    <w:rsid w:val="00AF42D7"/>
    <w:rsid w:val="00AF44D8"/>
    <w:rsid w:val="00AF49DD"/>
    <w:rsid w:val="00AF5126"/>
    <w:rsid w:val="00AF5A9D"/>
    <w:rsid w:val="00AF65B2"/>
    <w:rsid w:val="00AF6E76"/>
    <w:rsid w:val="00B006FE"/>
    <w:rsid w:val="00B007CB"/>
    <w:rsid w:val="00B02938"/>
    <w:rsid w:val="00B02AA9"/>
    <w:rsid w:val="00B02FA3"/>
    <w:rsid w:val="00B04F5E"/>
    <w:rsid w:val="00B05084"/>
    <w:rsid w:val="00B05A1F"/>
    <w:rsid w:val="00B0715A"/>
    <w:rsid w:val="00B1180C"/>
    <w:rsid w:val="00B122FA"/>
    <w:rsid w:val="00B12C17"/>
    <w:rsid w:val="00B136E1"/>
    <w:rsid w:val="00B15660"/>
    <w:rsid w:val="00B157F9"/>
    <w:rsid w:val="00B169AA"/>
    <w:rsid w:val="00B20116"/>
    <w:rsid w:val="00B20256"/>
    <w:rsid w:val="00B20350"/>
    <w:rsid w:val="00B20D09"/>
    <w:rsid w:val="00B21739"/>
    <w:rsid w:val="00B22E83"/>
    <w:rsid w:val="00B232F8"/>
    <w:rsid w:val="00B270FC"/>
    <w:rsid w:val="00B2763F"/>
    <w:rsid w:val="00B27AAC"/>
    <w:rsid w:val="00B30929"/>
    <w:rsid w:val="00B31AD9"/>
    <w:rsid w:val="00B32EBD"/>
    <w:rsid w:val="00B333D5"/>
    <w:rsid w:val="00B36F84"/>
    <w:rsid w:val="00B37179"/>
    <w:rsid w:val="00B372AA"/>
    <w:rsid w:val="00B37583"/>
    <w:rsid w:val="00B40445"/>
    <w:rsid w:val="00B41183"/>
    <w:rsid w:val="00B41888"/>
    <w:rsid w:val="00B43136"/>
    <w:rsid w:val="00B439C7"/>
    <w:rsid w:val="00B4429F"/>
    <w:rsid w:val="00B453F0"/>
    <w:rsid w:val="00B45A52"/>
    <w:rsid w:val="00B4610A"/>
    <w:rsid w:val="00B46175"/>
    <w:rsid w:val="00B46950"/>
    <w:rsid w:val="00B507CF"/>
    <w:rsid w:val="00B51916"/>
    <w:rsid w:val="00B52463"/>
    <w:rsid w:val="00B5317B"/>
    <w:rsid w:val="00B56491"/>
    <w:rsid w:val="00B60290"/>
    <w:rsid w:val="00B6188F"/>
    <w:rsid w:val="00B619D4"/>
    <w:rsid w:val="00B62072"/>
    <w:rsid w:val="00B626DA"/>
    <w:rsid w:val="00B6335E"/>
    <w:rsid w:val="00B64351"/>
    <w:rsid w:val="00B647A7"/>
    <w:rsid w:val="00B64C83"/>
    <w:rsid w:val="00B64D8F"/>
    <w:rsid w:val="00B65AF3"/>
    <w:rsid w:val="00B65F56"/>
    <w:rsid w:val="00B664C7"/>
    <w:rsid w:val="00B70474"/>
    <w:rsid w:val="00B7094B"/>
    <w:rsid w:val="00B71213"/>
    <w:rsid w:val="00B71392"/>
    <w:rsid w:val="00B7142D"/>
    <w:rsid w:val="00B73363"/>
    <w:rsid w:val="00B739F6"/>
    <w:rsid w:val="00B73BB0"/>
    <w:rsid w:val="00B73E43"/>
    <w:rsid w:val="00B74B10"/>
    <w:rsid w:val="00B74E14"/>
    <w:rsid w:val="00B75064"/>
    <w:rsid w:val="00B7599A"/>
    <w:rsid w:val="00B759BF"/>
    <w:rsid w:val="00B7628F"/>
    <w:rsid w:val="00B76EA4"/>
    <w:rsid w:val="00B77A21"/>
    <w:rsid w:val="00B77A9C"/>
    <w:rsid w:val="00B808D4"/>
    <w:rsid w:val="00B81A6C"/>
    <w:rsid w:val="00B830E9"/>
    <w:rsid w:val="00B84706"/>
    <w:rsid w:val="00B85DE5"/>
    <w:rsid w:val="00B87DF1"/>
    <w:rsid w:val="00B90EBE"/>
    <w:rsid w:val="00B90F28"/>
    <w:rsid w:val="00B90F73"/>
    <w:rsid w:val="00B915AD"/>
    <w:rsid w:val="00B92444"/>
    <w:rsid w:val="00B932DB"/>
    <w:rsid w:val="00B93B59"/>
    <w:rsid w:val="00B9406A"/>
    <w:rsid w:val="00B957A0"/>
    <w:rsid w:val="00B9795D"/>
    <w:rsid w:val="00B97DFD"/>
    <w:rsid w:val="00BA0C1B"/>
    <w:rsid w:val="00BA15EB"/>
    <w:rsid w:val="00BA1F62"/>
    <w:rsid w:val="00BA2280"/>
    <w:rsid w:val="00BA246A"/>
    <w:rsid w:val="00BA2A08"/>
    <w:rsid w:val="00BA4CD6"/>
    <w:rsid w:val="00BA557C"/>
    <w:rsid w:val="00BA56D2"/>
    <w:rsid w:val="00BA76E0"/>
    <w:rsid w:val="00BB18B0"/>
    <w:rsid w:val="00BB1BB1"/>
    <w:rsid w:val="00BB2277"/>
    <w:rsid w:val="00BB2A25"/>
    <w:rsid w:val="00BB2B08"/>
    <w:rsid w:val="00BB2B26"/>
    <w:rsid w:val="00BB3C2F"/>
    <w:rsid w:val="00BB4875"/>
    <w:rsid w:val="00BB51E9"/>
    <w:rsid w:val="00BB62C3"/>
    <w:rsid w:val="00BB7599"/>
    <w:rsid w:val="00BC094C"/>
    <w:rsid w:val="00BC0FDC"/>
    <w:rsid w:val="00BC1295"/>
    <w:rsid w:val="00BC1C28"/>
    <w:rsid w:val="00BC299D"/>
    <w:rsid w:val="00BC3053"/>
    <w:rsid w:val="00BC4D2E"/>
    <w:rsid w:val="00BC53EF"/>
    <w:rsid w:val="00BC6002"/>
    <w:rsid w:val="00BC7DCE"/>
    <w:rsid w:val="00BD0F24"/>
    <w:rsid w:val="00BD16EB"/>
    <w:rsid w:val="00BD1DEB"/>
    <w:rsid w:val="00BD3F19"/>
    <w:rsid w:val="00BD48AC"/>
    <w:rsid w:val="00BD5F1A"/>
    <w:rsid w:val="00BD71AA"/>
    <w:rsid w:val="00BE1234"/>
    <w:rsid w:val="00BE2FA6"/>
    <w:rsid w:val="00BE3163"/>
    <w:rsid w:val="00BE333F"/>
    <w:rsid w:val="00BE4EE1"/>
    <w:rsid w:val="00BE5411"/>
    <w:rsid w:val="00BE579D"/>
    <w:rsid w:val="00BE6E06"/>
    <w:rsid w:val="00BE723C"/>
    <w:rsid w:val="00BE7406"/>
    <w:rsid w:val="00BE7603"/>
    <w:rsid w:val="00BE78F1"/>
    <w:rsid w:val="00BF01AF"/>
    <w:rsid w:val="00BF01CD"/>
    <w:rsid w:val="00BF039C"/>
    <w:rsid w:val="00BF06E4"/>
    <w:rsid w:val="00BF0FE0"/>
    <w:rsid w:val="00BF147F"/>
    <w:rsid w:val="00BF2584"/>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503"/>
    <w:rsid w:val="00C05706"/>
    <w:rsid w:val="00C07377"/>
    <w:rsid w:val="00C10478"/>
    <w:rsid w:val="00C11179"/>
    <w:rsid w:val="00C11E34"/>
    <w:rsid w:val="00C12107"/>
    <w:rsid w:val="00C12C2E"/>
    <w:rsid w:val="00C14D4B"/>
    <w:rsid w:val="00C154BB"/>
    <w:rsid w:val="00C173F3"/>
    <w:rsid w:val="00C22E6A"/>
    <w:rsid w:val="00C23A74"/>
    <w:rsid w:val="00C23CFC"/>
    <w:rsid w:val="00C24345"/>
    <w:rsid w:val="00C249CB"/>
    <w:rsid w:val="00C249F8"/>
    <w:rsid w:val="00C25A6A"/>
    <w:rsid w:val="00C25B3A"/>
    <w:rsid w:val="00C26CE0"/>
    <w:rsid w:val="00C279B5"/>
    <w:rsid w:val="00C27C45"/>
    <w:rsid w:val="00C3151C"/>
    <w:rsid w:val="00C31666"/>
    <w:rsid w:val="00C31720"/>
    <w:rsid w:val="00C31982"/>
    <w:rsid w:val="00C331B6"/>
    <w:rsid w:val="00C340BD"/>
    <w:rsid w:val="00C34667"/>
    <w:rsid w:val="00C34B1F"/>
    <w:rsid w:val="00C3719D"/>
    <w:rsid w:val="00C400A7"/>
    <w:rsid w:val="00C415B1"/>
    <w:rsid w:val="00C420F5"/>
    <w:rsid w:val="00C43A43"/>
    <w:rsid w:val="00C43E42"/>
    <w:rsid w:val="00C44BCC"/>
    <w:rsid w:val="00C456E3"/>
    <w:rsid w:val="00C45EE6"/>
    <w:rsid w:val="00C46187"/>
    <w:rsid w:val="00C50021"/>
    <w:rsid w:val="00C50353"/>
    <w:rsid w:val="00C51060"/>
    <w:rsid w:val="00C54995"/>
    <w:rsid w:val="00C54D41"/>
    <w:rsid w:val="00C569FC"/>
    <w:rsid w:val="00C600A5"/>
    <w:rsid w:val="00C602BE"/>
    <w:rsid w:val="00C60783"/>
    <w:rsid w:val="00C6206C"/>
    <w:rsid w:val="00C620BD"/>
    <w:rsid w:val="00C628D4"/>
    <w:rsid w:val="00C62F30"/>
    <w:rsid w:val="00C64672"/>
    <w:rsid w:val="00C705DA"/>
    <w:rsid w:val="00C70697"/>
    <w:rsid w:val="00C7085D"/>
    <w:rsid w:val="00C72B7E"/>
    <w:rsid w:val="00C72EF4"/>
    <w:rsid w:val="00C73767"/>
    <w:rsid w:val="00C755BE"/>
    <w:rsid w:val="00C75C2F"/>
    <w:rsid w:val="00C75D2F"/>
    <w:rsid w:val="00C767BE"/>
    <w:rsid w:val="00C76E3C"/>
    <w:rsid w:val="00C81568"/>
    <w:rsid w:val="00C82A6B"/>
    <w:rsid w:val="00C82AA2"/>
    <w:rsid w:val="00C834D0"/>
    <w:rsid w:val="00C846FC"/>
    <w:rsid w:val="00C87FAA"/>
    <w:rsid w:val="00C9027A"/>
    <w:rsid w:val="00C9068E"/>
    <w:rsid w:val="00C90C65"/>
    <w:rsid w:val="00C90E8F"/>
    <w:rsid w:val="00C9137E"/>
    <w:rsid w:val="00C91A50"/>
    <w:rsid w:val="00C92A30"/>
    <w:rsid w:val="00C92B1C"/>
    <w:rsid w:val="00C92C17"/>
    <w:rsid w:val="00C92DD9"/>
    <w:rsid w:val="00C9338E"/>
    <w:rsid w:val="00C93C4B"/>
    <w:rsid w:val="00C944AB"/>
    <w:rsid w:val="00C94BAE"/>
    <w:rsid w:val="00C95B40"/>
    <w:rsid w:val="00C97E18"/>
    <w:rsid w:val="00CA00A4"/>
    <w:rsid w:val="00CA05FE"/>
    <w:rsid w:val="00CA0CE5"/>
    <w:rsid w:val="00CA1ED8"/>
    <w:rsid w:val="00CA248C"/>
    <w:rsid w:val="00CA52A3"/>
    <w:rsid w:val="00CA734C"/>
    <w:rsid w:val="00CA79B7"/>
    <w:rsid w:val="00CB0035"/>
    <w:rsid w:val="00CB0EAD"/>
    <w:rsid w:val="00CB1A80"/>
    <w:rsid w:val="00CB1F63"/>
    <w:rsid w:val="00CB310B"/>
    <w:rsid w:val="00CB3CB0"/>
    <w:rsid w:val="00CB4A88"/>
    <w:rsid w:val="00CB4AEA"/>
    <w:rsid w:val="00CB5595"/>
    <w:rsid w:val="00CB7170"/>
    <w:rsid w:val="00CC040E"/>
    <w:rsid w:val="00CC111F"/>
    <w:rsid w:val="00CC17A7"/>
    <w:rsid w:val="00CC2011"/>
    <w:rsid w:val="00CC2A83"/>
    <w:rsid w:val="00CC3308"/>
    <w:rsid w:val="00CC3935"/>
    <w:rsid w:val="00CC3EA0"/>
    <w:rsid w:val="00CC7B45"/>
    <w:rsid w:val="00CC7E77"/>
    <w:rsid w:val="00CD1188"/>
    <w:rsid w:val="00CD1E08"/>
    <w:rsid w:val="00CD2ED1"/>
    <w:rsid w:val="00CD337B"/>
    <w:rsid w:val="00CD38DC"/>
    <w:rsid w:val="00CD41B8"/>
    <w:rsid w:val="00CD5A39"/>
    <w:rsid w:val="00CD618A"/>
    <w:rsid w:val="00CD752C"/>
    <w:rsid w:val="00CD75C4"/>
    <w:rsid w:val="00CE0424"/>
    <w:rsid w:val="00CE0995"/>
    <w:rsid w:val="00CE120B"/>
    <w:rsid w:val="00CE3505"/>
    <w:rsid w:val="00CE4D5C"/>
    <w:rsid w:val="00CE4F87"/>
    <w:rsid w:val="00CE5576"/>
    <w:rsid w:val="00CE6444"/>
    <w:rsid w:val="00CE7561"/>
    <w:rsid w:val="00CE7A79"/>
    <w:rsid w:val="00CF1354"/>
    <w:rsid w:val="00CF1FA1"/>
    <w:rsid w:val="00CF24D4"/>
    <w:rsid w:val="00CF26BD"/>
    <w:rsid w:val="00CF31CE"/>
    <w:rsid w:val="00CF3B1F"/>
    <w:rsid w:val="00CF3BF6"/>
    <w:rsid w:val="00CF51ED"/>
    <w:rsid w:val="00CF6065"/>
    <w:rsid w:val="00CF625B"/>
    <w:rsid w:val="00CF6807"/>
    <w:rsid w:val="00CF687E"/>
    <w:rsid w:val="00CF6FA1"/>
    <w:rsid w:val="00CF7875"/>
    <w:rsid w:val="00CF7F73"/>
    <w:rsid w:val="00D000AF"/>
    <w:rsid w:val="00D01FEE"/>
    <w:rsid w:val="00D0299C"/>
    <w:rsid w:val="00D0349B"/>
    <w:rsid w:val="00D03973"/>
    <w:rsid w:val="00D05015"/>
    <w:rsid w:val="00D07E60"/>
    <w:rsid w:val="00D10249"/>
    <w:rsid w:val="00D10973"/>
    <w:rsid w:val="00D1137C"/>
    <w:rsid w:val="00D115C3"/>
    <w:rsid w:val="00D117AE"/>
    <w:rsid w:val="00D11897"/>
    <w:rsid w:val="00D11F40"/>
    <w:rsid w:val="00D13135"/>
    <w:rsid w:val="00D13E4E"/>
    <w:rsid w:val="00D1511B"/>
    <w:rsid w:val="00D16ECA"/>
    <w:rsid w:val="00D239A7"/>
    <w:rsid w:val="00D23F47"/>
    <w:rsid w:val="00D2482C"/>
    <w:rsid w:val="00D24A80"/>
    <w:rsid w:val="00D272ED"/>
    <w:rsid w:val="00D27916"/>
    <w:rsid w:val="00D27A80"/>
    <w:rsid w:val="00D30F00"/>
    <w:rsid w:val="00D3304D"/>
    <w:rsid w:val="00D36D68"/>
    <w:rsid w:val="00D36E71"/>
    <w:rsid w:val="00D37188"/>
    <w:rsid w:val="00D37D87"/>
    <w:rsid w:val="00D40043"/>
    <w:rsid w:val="00D40B33"/>
    <w:rsid w:val="00D40E5C"/>
    <w:rsid w:val="00D42F8E"/>
    <w:rsid w:val="00D4318F"/>
    <w:rsid w:val="00D438BF"/>
    <w:rsid w:val="00D43953"/>
    <w:rsid w:val="00D43AF3"/>
    <w:rsid w:val="00D440F8"/>
    <w:rsid w:val="00D44C14"/>
    <w:rsid w:val="00D4535E"/>
    <w:rsid w:val="00D45A18"/>
    <w:rsid w:val="00D46313"/>
    <w:rsid w:val="00D468D1"/>
    <w:rsid w:val="00D46D62"/>
    <w:rsid w:val="00D50F97"/>
    <w:rsid w:val="00D523D2"/>
    <w:rsid w:val="00D5273B"/>
    <w:rsid w:val="00D527D1"/>
    <w:rsid w:val="00D53DCA"/>
    <w:rsid w:val="00D546FF"/>
    <w:rsid w:val="00D55A34"/>
    <w:rsid w:val="00D55AD5"/>
    <w:rsid w:val="00D56C9D"/>
    <w:rsid w:val="00D570C5"/>
    <w:rsid w:val="00D5731E"/>
    <w:rsid w:val="00D575C7"/>
    <w:rsid w:val="00D576CA"/>
    <w:rsid w:val="00D61214"/>
    <w:rsid w:val="00D61AF5"/>
    <w:rsid w:val="00D6487B"/>
    <w:rsid w:val="00D6525D"/>
    <w:rsid w:val="00D652B5"/>
    <w:rsid w:val="00D66155"/>
    <w:rsid w:val="00D66A46"/>
    <w:rsid w:val="00D66A86"/>
    <w:rsid w:val="00D67979"/>
    <w:rsid w:val="00D679C0"/>
    <w:rsid w:val="00D701B2"/>
    <w:rsid w:val="00D708B0"/>
    <w:rsid w:val="00D70941"/>
    <w:rsid w:val="00D72BAD"/>
    <w:rsid w:val="00D75107"/>
    <w:rsid w:val="00D757A2"/>
    <w:rsid w:val="00D75AE5"/>
    <w:rsid w:val="00D7644E"/>
    <w:rsid w:val="00D773E0"/>
    <w:rsid w:val="00D77B1D"/>
    <w:rsid w:val="00D8011B"/>
    <w:rsid w:val="00D8021F"/>
    <w:rsid w:val="00D80383"/>
    <w:rsid w:val="00D80CA9"/>
    <w:rsid w:val="00D80DBC"/>
    <w:rsid w:val="00D823C6"/>
    <w:rsid w:val="00D82B77"/>
    <w:rsid w:val="00D83D10"/>
    <w:rsid w:val="00D847A6"/>
    <w:rsid w:val="00D84E2F"/>
    <w:rsid w:val="00D850BB"/>
    <w:rsid w:val="00D85EBE"/>
    <w:rsid w:val="00D86921"/>
    <w:rsid w:val="00D86CA3"/>
    <w:rsid w:val="00D871CE"/>
    <w:rsid w:val="00D87855"/>
    <w:rsid w:val="00D900AF"/>
    <w:rsid w:val="00D910FE"/>
    <w:rsid w:val="00D9142C"/>
    <w:rsid w:val="00D9196D"/>
    <w:rsid w:val="00D92982"/>
    <w:rsid w:val="00D967CF"/>
    <w:rsid w:val="00DA0078"/>
    <w:rsid w:val="00DA1CE1"/>
    <w:rsid w:val="00DA2842"/>
    <w:rsid w:val="00DA305E"/>
    <w:rsid w:val="00DA5417"/>
    <w:rsid w:val="00DA56E8"/>
    <w:rsid w:val="00DA6961"/>
    <w:rsid w:val="00DA6DB9"/>
    <w:rsid w:val="00DA7287"/>
    <w:rsid w:val="00DB0676"/>
    <w:rsid w:val="00DB0A9F"/>
    <w:rsid w:val="00DB1002"/>
    <w:rsid w:val="00DB273F"/>
    <w:rsid w:val="00DB2EDB"/>
    <w:rsid w:val="00DB377D"/>
    <w:rsid w:val="00DB3AA5"/>
    <w:rsid w:val="00DB4197"/>
    <w:rsid w:val="00DB551F"/>
    <w:rsid w:val="00DB6322"/>
    <w:rsid w:val="00DB71B7"/>
    <w:rsid w:val="00DC0460"/>
    <w:rsid w:val="00DC2D36"/>
    <w:rsid w:val="00DC3779"/>
    <w:rsid w:val="00DC38A2"/>
    <w:rsid w:val="00DC53EF"/>
    <w:rsid w:val="00DC5A90"/>
    <w:rsid w:val="00DC60D4"/>
    <w:rsid w:val="00DC6BFB"/>
    <w:rsid w:val="00DD164F"/>
    <w:rsid w:val="00DD1FE6"/>
    <w:rsid w:val="00DD28DB"/>
    <w:rsid w:val="00DD2DBB"/>
    <w:rsid w:val="00DD3838"/>
    <w:rsid w:val="00DD3E90"/>
    <w:rsid w:val="00DD4D55"/>
    <w:rsid w:val="00DD6D56"/>
    <w:rsid w:val="00DE172F"/>
    <w:rsid w:val="00DE42BF"/>
    <w:rsid w:val="00DE4E57"/>
    <w:rsid w:val="00DE55B7"/>
    <w:rsid w:val="00DE5608"/>
    <w:rsid w:val="00DE58D0"/>
    <w:rsid w:val="00DE5EF9"/>
    <w:rsid w:val="00DE654F"/>
    <w:rsid w:val="00DE6DB8"/>
    <w:rsid w:val="00DF09E6"/>
    <w:rsid w:val="00DF0B6E"/>
    <w:rsid w:val="00DF0EE0"/>
    <w:rsid w:val="00DF15E0"/>
    <w:rsid w:val="00DF34BE"/>
    <w:rsid w:val="00DF37A0"/>
    <w:rsid w:val="00DF4503"/>
    <w:rsid w:val="00DF46AF"/>
    <w:rsid w:val="00DF62CB"/>
    <w:rsid w:val="00DF6862"/>
    <w:rsid w:val="00DF68DD"/>
    <w:rsid w:val="00DF6B1A"/>
    <w:rsid w:val="00DF6FC7"/>
    <w:rsid w:val="00DF7480"/>
    <w:rsid w:val="00DF7D3C"/>
    <w:rsid w:val="00E0370D"/>
    <w:rsid w:val="00E0395D"/>
    <w:rsid w:val="00E04F60"/>
    <w:rsid w:val="00E05614"/>
    <w:rsid w:val="00E05C75"/>
    <w:rsid w:val="00E05F07"/>
    <w:rsid w:val="00E0605F"/>
    <w:rsid w:val="00E06623"/>
    <w:rsid w:val="00E075E8"/>
    <w:rsid w:val="00E110E7"/>
    <w:rsid w:val="00E11B20"/>
    <w:rsid w:val="00E1523B"/>
    <w:rsid w:val="00E17FA2"/>
    <w:rsid w:val="00E2035F"/>
    <w:rsid w:val="00E20CD2"/>
    <w:rsid w:val="00E2167B"/>
    <w:rsid w:val="00E22330"/>
    <w:rsid w:val="00E22A37"/>
    <w:rsid w:val="00E22C50"/>
    <w:rsid w:val="00E26A20"/>
    <w:rsid w:val="00E276D6"/>
    <w:rsid w:val="00E30B5A"/>
    <w:rsid w:val="00E3123D"/>
    <w:rsid w:val="00E31461"/>
    <w:rsid w:val="00E31D43"/>
    <w:rsid w:val="00E32608"/>
    <w:rsid w:val="00E33BFD"/>
    <w:rsid w:val="00E340F0"/>
    <w:rsid w:val="00E34188"/>
    <w:rsid w:val="00E34A52"/>
    <w:rsid w:val="00E34B6E"/>
    <w:rsid w:val="00E35559"/>
    <w:rsid w:val="00E368AF"/>
    <w:rsid w:val="00E371A0"/>
    <w:rsid w:val="00E3723A"/>
    <w:rsid w:val="00E37249"/>
    <w:rsid w:val="00E37860"/>
    <w:rsid w:val="00E40390"/>
    <w:rsid w:val="00E4079C"/>
    <w:rsid w:val="00E40888"/>
    <w:rsid w:val="00E419D1"/>
    <w:rsid w:val="00E41F60"/>
    <w:rsid w:val="00E42451"/>
    <w:rsid w:val="00E42A6D"/>
    <w:rsid w:val="00E446F1"/>
    <w:rsid w:val="00E44ADC"/>
    <w:rsid w:val="00E4543C"/>
    <w:rsid w:val="00E45D1B"/>
    <w:rsid w:val="00E46886"/>
    <w:rsid w:val="00E46A10"/>
    <w:rsid w:val="00E47AEF"/>
    <w:rsid w:val="00E50297"/>
    <w:rsid w:val="00E50AAA"/>
    <w:rsid w:val="00E52072"/>
    <w:rsid w:val="00E533C5"/>
    <w:rsid w:val="00E53B75"/>
    <w:rsid w:val="00E542C6"/>
    <w:rsid w:val="00E54E3B"/>
    <w:rsid w:val="00E55AC8"/>
    <w:rsid w:val="00E55F9E"/>
    <w:rsid w:val="00E57565"/>
    <w:rsid w:val="00E6220F"/>
    <w:rsid w:val="00E63838"/>
    <w:rsid w:val="00E64434"/>
    <w:rsid w:val="00E645BC"/>
    <w:rsid w:val="00E67A7E"/>
    <w:rsid w:val="00E67C51"/>
    <w:rsid w:val="00E7058C"/>
    <w:rsid w:val="00E70B50"/>
    <w:rsid w:val="00E70BAA"/>
    <w:rsid w:val="00E722AE"/>
    <w:rsid w:val="00E72854"/>
    <w:rsid w:val="00E72E0B"/>
    <w:rsid w:val="00E72EFC"/>
    <w:rsid w:val="00E736B5"/>
    <w:rsid w:val="00E74337"/>
    <w:rsid w:val="00E7434F"/>
    <w:rsid w:val="00E74BBB"/>
    <w:rsid w:val="00E758EC"/>
    <w:rsid w:val="00E768E1"/>
    <w:rsid w:val="00E769AD"/>
    <w:rsid w:val="00E819AE"/>
    <w:rsid w:val="00E8234C"/>
    <w:rsid w:val="00E827F4"/>
    <w:rsid w:val="00E82900"/>
    <w:rsid w:val="00E838B7"/>
    <w:rsid w:val="00E83AA9"/>
    <w:rsid w:val="00E84DB1"/>
    <w:rsid w:val="00E855C7"/>
    <w:rsid w:val="00E85683"/>
    <w:rsid w:val="00E85928"/>
    <w:rsid w:val="00E8774C"/>
    <w:rsid w:val="00E87822"/>
    <w:rsid w:val="00E90395"/>
    <w:rsid w:val="00E90455"/>
    <w:rsid w:val="00E90E49"/>
    <w:rsid w:val="00E917F9"/>
    <w:rsid w:val="00E923CA"/>
    <w:rsid w:val="00E9291C"/>
    <w:rsid w:val="00E93498"/>
    <w:rsid w:val="00E93665"/>
    <w:rsid w:val="00E939E9"/>
    <w:rsid w:val="00E93FFE"/>
    <w:rsid w:val="00E9441F"/>
    <w:rsid w:val="00E94F8A"/>
    <w:rsid w:val="00E96658"/>
    <w:rsid w:val="00E97572"/>
    <w:rsid w:val="00EA1DA0"/>
    <w:rsid w:val="00EA2795"/>
    <w:rsid w:val="00EA32A8"/>
    <w:rsid w:val="00EA385C"/>
    <w:rsid w:val="00EA3B4E"/>
    <w:rsid w:val="00EA560B"/>
    <w:rsid w:val="00EA5FBB"/>
    <w:rsid w:val="00EA6350"/>
    <w:rsid w:val="00EA79C8"/>
    <w:rsid w:val="00EA7A41"/>
    <w:rsid w:val="00EB077B"/>
    <w:rsid w:val="00EB1713"/>
    <w:rsid w:val="00EB1D8F"/>
    <w:rsid w:val="00EB3039"/>
    <w:rsid w:val="00EB370C"/>
    <w:rsid w:val="00EB45F5"/>
    <w:rsid w:val="00EB4EA2"/>
    <w:rsid w:val="00EB5CFA"/>
    <w:rsid w:val="00EB5DCC"/>
    <w:rsid w:val="00EB5F34"/>
    <w:rsid w:val="00EB648E"/>
    <w:rsid w:val="00EB67A3"/>
    <w:rsid w:val="00EB6EB2"/>
    <w:rsid w:val="00EC0126"/>
    <w:rsid w:val="00EC279C"/>
    <w:rsid w:val="00EC27C6"/>
    <w:rsid w:val="00EC3AD1"/>
    <w:rsid w:val="00EC3BE1"/>
    <w:rsid w:val="00EC4207"/>
    <w:rsid w:val="00EC5653"/>
    <w:rsid w:val="00EC71CE"/>
    <w:rsid w:val="00EC7419"/>
    <w:rsid w:val="00EC7BEC"/>
    <w:rsid w:val="00EC7C8B"/>
    <w:rsid w:val="00ED1006"/>
    <w:rsid w:val="00ED1043"/>
    <w:rsid w:val="00ED14CA"/>
    <w:rsid w:val="00ED1C9F"/>
    <w:rsid w:val="00ED2F36"/>
    <w:rsid w:val="00ED4BC7"/>
    <w:rsid w:val="00ED54EF"/>
    <w:rsid w:val="00ED5536"/>
    <w:rsid w:val="00ED69EA"/>
    <w:rsid w:val="00EE02D8"/>
    <w:rsid w:val="00EE0B41"/>
    <w:rsid w:val="00EE11FF"/>
    <w:rsid w:val="00EE38D6"/>
    <w:rsid w:val="00EE393C"/>
    <w:rsid w:val="00EE422C"/>
    <w:rsid w:val="00EE4842"/>
    <w:rsid w:val="00EE4CA1"/>
    <w:rsid w:val="00EE529B"/>
    <w:rsid w:val="00EE5E26"/>
    <w:rsid w:val="00EE657F"/>
    <w:rsid w:val="00EE681B"/>
    <w:rsid w:val="00EF18FC"/>
    <w:rsid w:val="00EF18FE"/>
    <w:rsid w:val="00EF30DD"/>
    <w:rsid w:val="00EF39B7"/>
    <w:rsid w:val="00EF3B48"/>
    <w:rsid w:val="00EF420C"/>
    <w:rsid w:val="00EF50B2"/>
    <w:rsid w:val="00EF5787"/>
    <w:rsid w:val="00EF59B3"/>
    <w:rsid w:val="00EF5B5F"/>
    <w:rsid w:val="00EF60D0"/>
    <w:rsid w:val="00EF6603"/>
    <w:rsid w:val="00EF664C"/>
    <w:rsid w:val="00F01B6F"/>
    <w:rsid w:val="00F01BB8"/>
    <w:rsid w:val="00F02712"/>
    <w:rsid w:val="00F035ED"/>
    <w:rsid w:val="00F044C9"/>
    <w:rsid w:val="00F0528D"/>
    <w:rsid w:val="00F0580B"/>
    <w:rsid w:val="00F06C67"/>
    <w:rsid w:val="00F06DFD"/>
    <w:rsid w:val="00F06E80"/>
    <w:rsid w:val="00F071D1"/>
    <w:rsid w:val="00F07533"/>
    <w:rsid w:val="00F07698"/>
    <w:rsid w:val="00F079B1"/>
    <w:rsid w:val="00F07CF6"/>
    <w:rsid w:val="00F10629"/>
    <w:rsid w:val="00F133D3"/>
    <w:rsid w:val="00F138FC"/>
    <w:rsid w:val="00F139F3"/>
    <w:rsid w:val="00F15FA5"/>
    <w:rsid w:val="00F206AF"/>
    <w:rsid w:val="00F209B7"/>
    <w:rsid w:val="00F213A6"/>
    <w:rsid w:val="00F217B1"/>
    <w:rsid w:val="00F21E1C"/>
    <w:rsid w:val="00F2272C"/>
    <w:rsid w:val="00F22902"/>
    <w:rsid w:val="00F22910"/>
    <w:rsid w:val="00F23018"/>
    <w:rsid w:val="00F2376F"/>
    <w:rsid w:val="00F243D8"/>
    <w:rsid w:val="00F26073"/>
    <w:rsid w:val="00F26C8F"/>
    <w:rsid w:val="00F30828"/>
    <w:rsid w:val="00F313D6"/>
    <w:rsid w:val="00F319A3"/>
    <w:rsid w:val="00F319F1"/>
    <w:rsid w:val="00F33BAD"/>
    <w:rsid w:val="00F34225"/>
    <w:rsid w:val="00F34F8F"/>
    <w:rsid w:val="00F3680D"/>
    <w:rsid w:val="00F402A7"/>
    <w:rsid w:val="00F40F0C"/>
    <w:rsid w:val="00F417E8"/>
    <w:rsid w:val="00F42965"/>
    <w:rsid w:val="00F42AEB"/>
    <w:rsid w:val="00F438F4"/>
    <w:rsid w:val="00F44D7B"/>
    <w:rsid w:val="00F45420"/>
    <w:rsid w:val="00F455C6"/>
    <w:rsid w:val="00F45DB1"/>
    <w:rsid w:val="00F46912"/>
    <w:rsid w:val="00F4766C"/>
    <w:rsid w:val="00F507D1"/>
    <w:rsid w:val="00F519CE"/>
    <w:rsid w:val="00F51ADA"/>
    <w:rsid w:val="00F565A0"/>
    <w:rsid w:val="00F57AB1"/>
    <w:rsid w:val="00F607C5"/>
    <w:rsid w:val="00F60D89"/>
    <w:rsid w:val="00F60DEA"/>
    <w:rsid w:val="00F61124"/>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A36"/>
    <w:rsid w:val="00F76B67"/>
    <w:rsid w:val="00F76EFA"/>
    <w:rsid w:val="00F777EC"/>
    <w:rsid w:val="00F77876"/>
    <w:rsid w:val="00F8024D"/>
    <w:rsid w:val="00F80423"/>
    <w:rsid w:val="00F804BE"/>
    <w:rsid w:val="00F808E1"/>
    <w:rsid w:val="00F817CE"/>
    <w:rsid w:val="00F8456C"/>
    <w:rsid w:val="00F84AB5"/>
    <w:rsid w:val="00F853B6"/>
    <w:rsid w:val="00F859D8"/>
    <w:rsid w:val="00F868F5"/>
    <w:rsid w:val="00F875D1"/>
    <w:rsid w:val="00F878EA"/>
    <w:rsid w:val="00F90363"/>
    <w:rsid w:val="00F9056A"/>
    <w:rsid w:val="00F90C1C"/>
    <w:rsid w:val="00F90F8D"/>
    <w:rsid w:val="00F92782"/>
    <w:rsid w:val="00F928CF"/>
    <w:rsid w:val="00F936FF"/>
    <w:rsid w:val="00F93AA9"/>
    <w:rsid w:val="00F957DF"/>
    <w:rsid w:val="00F96899"/>
    <w:rsid w:val="00F96985"/>
    <w:rsid w:val="00F96B33"/>
    <w:rsid w:val="00F97838"/>
    <w:rsid w:val="00FA2BB3"/>
    <w:rsid w:val="00FA455B"/>
    <w:rsid w:val="00FA4725"/>
    <w:rsid w:val="00FA4989"/>
    <w:rsid w:val="00FA61FA"/>
    <w:rsid w:val="00FA7130"/>
    <w:rsid w:val="00FA7138"/>
    <w:rsid w:val="00FA7B56"/>
    <w:rsid w:val="00FB028E"/>
    <w:rsid w:val="00FB117C"/>
    <w:rsid w:val="00FB1425"/>
    <w:rsid w:val="00FB180A"/>
    <w:rsid w:val="00FB269B"/>
    <w:rsid w:val="00FB2DF9"/>
    <w:rsid w:val="00FB38DD"/>
    <w:rsid w:val="00FB3B5F"/>
    <w:rsid w:val="00FB4C80"/>
    <w:rsid w:val="00FB5A64"/>
    <w:rsid w:val="00FB6A6A"/>
    <w:rsid w:val="00FB6F55"/>
    <w:rsid w:val="00FB7409"/>
    <w:rsid w:val="00FB7A7E"/>
    <w:rsid w:val="00FC0155"/>
    <w:rsid w:val="00FC021E"/>
    <w:rsid w:val="00FC1B12"/>
    <w:rsid w:val="00FC2D77"/>
    <w:rsid w:val="00FC391E"/>
    <w:rsid w:val="00FC40C7"/>
    <w:rsid w:val="00FC4697"/>
    <w:rsid w:val="00FC5FD1"/>
    <w:rsid w:val="00FC69DE"/>
    <w:rsid w:val="00FC6BFA"/>
    <w:rsid w:val="00FC7429"/>
    <w:rsid w:val="00FD017B"/>
    <w:rsid w:val="00FD07F6"/>
    <w:rsid w:val="00FD0A7A"/>
    <w:rsid w:val="00FD0AB5"/>
    <w:rsid w:val="00FD17C1"/>
    <w:rsid w:val="00FD1BCA"/>
    <w:rsid w:val="00FD1EC8"/>
    <w:rsid w:val="00FD24A9"/>
    <w:rsid w:val="00FD2641"/>
    <w:rsid w:val="00FD283D"/>
    <w:rsid w:val="00FD4009"/>
    <w:rsid w:val="00FD47ED"/>
    <w:rsid w:val="00FD5E2A"/>
    <w:rsid w:val="00FD74DB"/>
    <w:rsid w:val="00FD7660"/>
    <w:rsid w:val="00FE0655"/>
    <w:rsid w:val="00FE2365"/>
    <w:rsid w:val="00FE35BF"/>
    <w:rsid w:val="00FE43F1"/>
    <w:rsid w:val="00FE4C7B"/>
    <w:rsid w:val="00FE54CA"/>
    <w:rsid w:val="00FE5A99"/>
    <w:rsid w:val="00FE5CC7"/>
    <w:rsid w:val="00FE7336"/>
    <w:rsid w:val="00FE77FF"/>
    <w:rsid w:val="00FE787C"/>
    <w:rsid w:val="00FF2925"/>
    <w:rsid w:val="00FF2D70"/>
    <w:rsid w:val="00FF45A5"/>
    <w:rsid w:val="00FF4887"/>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F45A95AD-5A0F-4338-B5D7-576E4B92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link w:val="Cha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0"/>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1"/>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0">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2"/>
    <w:rsid w:val="00FD24A9"/>
    <w:pPr>
      <w:spacing w:after="0"/>
    </w:pPr>
    <w:rPr>
      <w:rFonts w:ascii="Consolas" w:hAnsi="Consolas" w:cs="Consolas"/>
      <w:sz w:val="21"/>
      <w:szCs w:val="21"/>
    </w:rPr>
  </w:style>
  <w:style w:type="character" w:customStyle="1" w:styleId="Char2">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1">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Char">
    <w:name w:val="页眉 Char"/>
    <w:link w:val="a8"/>
    <w:rsid w:val="00005078"/>
    <w:rPr>
      <w:rFonts w:ascii="Arial" w:hAnsi="Arial" w:cs="Arial"/>
      <w:b/>
      <w:bCs/>
      <w:noProof/>
      <w:sz w:val="18"/>
      <w:szCs w:val="18"/>
      <w:lang w:eastAsia="zh-CN"/>
    </w:rPr>
  </w:style>
  <w:style w:type="paragraph" w:customStyle="1" w:styleId="PL">
    <w:name w:val="PL"/>
    <w:link w:val="PLChar"/>
    <w:qFormat/>
    <w:rsid w:val="00DD1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164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6.xml><?xml version="1.0" encoding="utf-8"?>
<ds:datastoreItem xmlns:ds="http://schemas.openxmlformats.org/officeDocument/2006/customXml" ds:itemID="{5CC3A11A-8B26-41AA-A136-129274C0E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17</TotalTime>
  <Pages>3</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18</cp:revision>
  <dcterms:created xsi:type="dcterms:W3CDTF">2020-02-03T08:05:00Z</dcterms:created>
  <dcterms:modified xsi:type="dcterms:W3CDTF">2020-02-13T14:42:00Z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